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14:paraId="37778DC2" wp14:textId="77777777">
      <w:pPr>
        <w:jc w:val="center"/>
      </w:pPr>
      <w:r>
        <w:rPr>
          <w:rFonts w:ascii="Arial" w:hAnsi="Arial" w:eastAsia="Arial"/>
          <w:b/>
          <w:i w:val="0"/>
          <w:color w:val="173B4A"/>
          <w:sz w:val="60"/>
        </w:rPr>
        <w:t>FuturEs Scientifiques</w:t>
      </w:r>
    </w:p>
    <w:p xmlns:wp14="http://schemas.microsoft.com/office/word/2010/wordml" w14:paraId="6F6617A8" wp14:textId="77777777">
      <w:pPr>
        <w:jc w:val="center"/>
      </w:pPr>
      <w:r>
        <w:rPr>
          <w:rFonts w:ascii="Arial" w:hAnsi="Arial" w:eastAsia="Arial"/>
          <w:b/>
          <w:i w:val="0"/>
          <w:color w:val="FF7300"/>
          <w:sz w:val="34"/>
        </w:rPr>
        <w:t>Fiches freins — obstacles par âge</w:t>
      </w:r>
    </w:p>
    <w:p xmlns:wp14="http://schemas.microsoft.com/office/word/2010/wordml" w14:paraId="3CB5B352" wp14:textId="77777777">
      <w:pPr>
        <w:jc w:val="center"/>
      </w:pPr>
      <w:r>
        <w:rPr>
          <w:rFonts w:ascii="Arial" w:hAnsi="Arial" w:eastAsia="Arial"/>
          <w:b w:val="0"/>
          <w:i w:val="0"/>
          <w:color w:val="555555"/>
          <w:sz w:val="22"/>
        </w:rPr>
        <w:t>Base de travail pour le livret d’animation de l’atelier de backcasting</w:t>
      </w:r>
    </w:p>
    <w:tbl>
      <w:tblPr>
        <w:tblW w:w="0" w:type="auto"/>
        <w:jc w:val="center"/>
        <w:tblLook w:val="04A0" w:firstRow="1" w:lastRow="0" w:firstColumn="1" w:lastColumn="0" w:noHBand="0" w:noVBand="1"/>
      </w:tblPr>
      <w:tblGrid>
        <w:gridCol w:w="1996"/>
        <w:gridCol w:w="1996"/>
        <w:gridCol w:w="1996"/>
        <w:gridCol w:w="1996"/>
        <w:gridCol w:w="1996"/>
      </w:tblGrid>
      <w:tr xmlns:wp14="http://schemas.microsoft.com/office/word/2010/wordml" w14:paraId="207CCF61" wp14:textId="77777777">
        <w:tc>
          <w:tcPr>
            <w:tcW w:w="1996" w:type="dxa"/>
            <w:shd w:fill="0F7D37"/>
            <w:tcMar>
              <w:top w:w="80" w:type="dxa"/>
              <w:start w:w="80" w:type="dxa"/>
              <w:bottom w:w="80" w:type="dxa"/>
              <w:end w:w="80" w:type="dxa"/>
            </w:tcMar>
          </w:tcPr>
          <w:p w14:paraId="29D6B04F" wp14:textId="77777777">
            <w:r>
              <w:t xml:space="preserve"> </w:t>
            </w:r>
          </w:p>
        </w:tc>
        <w:tc>
          <w:tcPr>
            <w:tcW w:w="1996" w:type="dxa"/>
            <w:shd w:fill="0073D1"/>
            <w:tcMar>
              <w:top w:w="80" w:type="dxa"/>
              <w:start w:w="80" w:type="dxa"/>
              <w:bottom w:w="80" w:type="dxa"/>
              <w:end w:w="80" w:type="dxa"/>
            </w:tcMar>
          </w:tcPr>
          <w:p w14:paraId="0A6959E7" wp14:textId="77777777">
            <w:r>
              <w:t xml:space="preserve"> </w:t>
            </w:r>
          </w:p>
        </w:tc>
        <w:tc>
          <w:tcPr>
            <w:tcW w:w="1996" w:type="dxa"/>
            <w:shd w:fill="FF7300"/>
            <w:tcMar>
              <w:top w:w="80" w:type="dxa"/>
              <w:start w:w="80" w:type="dxa"/>
              <w:bottom w:w="80" w:type="dxa"/>
              <w:end w:w="80" w:type="dxa"/>
            </w:tcMar>
          </w:tcPr>
          <w:p w14:paraId="100C5B58" wp14:textId="77777777">
            <w:r>
              <w:t xml:space="preserve"> </w:t>
            </w:r>
          </w:p>
        </w:tc>
        <w:tc>
          <w:tcPr>
            <w:tcW w:w="1996" w:type="dxa"/>
            <w:shd w:fill="8753B1"/>
            <w:tcMar>
              <w:top w:w="80" w:type="dxa"/>
              <w:start w:w="80" w:type="dxa"/>
              <w:bottom w:w="80" w:type="dxa"/>
              <w:end w:w="80" w:type="dxa"/>
            </w:tcMar>
          </w:tcPr>
          <w:p w14:paraId="12F40E89" wp14:textId="77777777">
            <w:r>
              <w:t xml:space="preserve"> </w:t>
            </w:r>
          </w:p>
        </w:tc>
        <w:tc>
          <w:tcPr>
            <w:tcW w:w="1996" w:type="dxa"/>
            <w:shd w:fill="FA002D"/>
            <w:tcMar>
              <w:top w:w="80" w:type="dxa"/>
              <w:start w:w="80" w:type="dxa"/>
              <w:bottom w:w="80" w:type="dxa"/>
              <w:end w:w="80" w:type="dxa"/>
            </w:tcMar>
          </w:tcPr>
          <w:p w14:paraId="608DEACE" wp14:textId="77777777">
            <w:r>
              <w:t xml:space="preserve"> </w:t>
            </w:r>
          </w:p>
        </w:tc>
      </w:tr>
    </w:tbl>
    <w:p xmlns:wp14="http://schemas.microsoft.com/office/word/2010/wordml" w14:paraId="672A6659" wp14:textId="77777777"/>
    <w:p xmlns:wp14="http://schemas.microsoft.com/office/word/2010/wordml" w14:paraId="58BC73EF" wp14:textId="588B4499">
      <w:r w:rsidRPr="5206C341" w:rsidR="711C5E7F">
        <w:rPr>
          <w:rFonts w:ascii="Arial" w:hAnsi="Arial" w:eastAsia="Arial"/>
          <w:b w:val="1"/>
          <w:bCs w:val="1"/>
          <w:i w:val="0"/>
          <w:iCs w:val="0"/>
          <w:color w:val="173B4A"/>
          <w:sz w:val="22"/>
          <w:szCs w:val="22"/>
          <w:lang w:val="fr-FR"/>
        </w:rPr>
        <w:t xml:space="preserve">Mode </w:t>
      </w:r>
      <w:r w:rsidRPr="5206C341" w:rsidR="711C5E7F">
        <w:rPr>
          <w:rFonts w:ascii="Arial" w:hAnsi="Arial" w:eastAsia="Arial"/>
          <w:b w:val="1"/>
          <w:bCs w:val="1"/>
          <w:i w:val="0"/>
          <w:iCs w:val="0"/>
          <w:color w:val="173B4A"/>
          <w:sz w:val="22"/>
          <w:szCs w:val="22"/>
          <w:lang w:val="fr-FR"/>
        </w:rPr>
        <w:t>d’emploi</w:t>
      </w:r>
      <w:r w:rsidRPr="5206C341" w:rsidR="711C5E7F">
        <w:rPr>
          <w:rFonts w:ascii="Arial" w:hAnsi="Arial" w:eastAsia="Arial"/>
          <w:b w:val="1"/>
          <w:bCs w:val="1"/>
          <w:i w:val="0"/>
          <w:iCs w:val="0"/>
          <w:color w:val="173B4A"/>
          <w:sz w:val="22"/>
          <w:szCs w:val="22"/>
          <w:lang w:val="fr-FR"/>
        </w:rPr>
        <w:t xml:space="preserve">. </w:t>
      </w:r>
      <w:r w:rsidRPr="5206C341" w:rsidR="711C5E7F">
        <w:rPr>
          <w:rFonts w:ascii="Arial" w:hAnsi="Arial" w:eastAsia="Arial"/>
          <w:b w:val="0"/>
          <w:bCs w:val="0"/>
          <w:i w:val="0"/>
          <w:iCs w:val="0"/>
          <w:sz w:val="20"/>
          <w:szCs w:val="20"/>
          <w:lang w:val="fr-FR"/>
        </w:rPr>
        <w:t xml:space="preserve">Les </w:t>
      </w:r>
      <w:r w:rsidRPr="5206C341" w:rsidR="711C5E7F">
        <w:rPr>
          <w:rFonts w:ascii="Arial" w:hAnsi="Arial" w:eastAsia="Arial"/>
          <w:b w:val="0"/>
          <w:bCs w:val="0"/>
          <w:i w:val="0"/>
          <w:iCs w:val="0"/>
          <w:sz w:val="20"/>
          <w:szCs w:val="20"/>
          <w:lang w:val="fr-FR"/>
        </w:rPr>
        <w:t>freins</w:t>
      </w:r>
      <w:r w:rsidRPr="5206C341" w:rsidR="711C5E7F">
        <w:rPr>
          <w:rFonts w:ascii="Arial" w:hAnsi="Arial" w:eastAsia="Arial"/>
          <w:b w:val="0"/>
          <w:bCs w:val="0"/>
          <w:i w:val="0"/>
          <w:iCs w:val="0"/>
          <w:sz w:val="20"/>
          <w:szCs w:val="20"/>
          <w:lang w:val="fr-FR"/>
        </w:rPr>
        <w:t xml:space="preserve"> </w:t>
      </w:r>
      <w:r w:rsidRPr="5206C341" w:rsidR="711C5E7F">
        <w:rPr>
          <w:rFonts w:ascii="Arial" w:hAnsi="Arial" w:eastAsia="Arial"/>
          <w:b w:val="0"/>
          <w:bCs w:val="0"/>
          <w:i w:val="0"/>
          <w:iCs w:val="0"/>
          <w:sz w:val="20"/>
          <w:szCs w:val="20"/>
          <w:lang w:val="fr-FR"/>
        </w:rPr>
        <w:t>sont</w:t>
      </w:r>
      <w:r w:rsidRPr="5206C341" w:rsidR="711C5E7F">
        <w:rPr>
          <w:rFonts w:ascii="Arial" w:hAnsi="Arial" w:eastAsia="Arial"/>
          <w:b w:val="0"/>
          <w:bCs w:val="0"/>
          <w:i w:val="0"/>
          <w:iCs w:val="0"/>
          <w:sz w:val="20"/>
          <w:szCs w:val="20"/>
          <w:lang w:val="fr-FR"/>
        </w:rPr>
        <w:t xml:space="preserve"> </w:t>
      </w:r>
      <w:r w:rsidRPr="5206C341" w:rsidR="711C5E7F">
        <w:rPr>
          <w:rFonts w:ascii="Arial" w:hAnsi="Arial" w:eastAsia="Arial"/>
          <w:b w:val="0"/>
          <w:bCs w:val="0"/>
          <w:i w:val="0"/>
          <w:iCs w:val="0"/>
          <w:sz w:val="20"/>
          <w:szCs w:val="20"/>
          <w:lang w:val="fr-FR"/>
        </w:rPr>
        <w:t>classés</w:t>
      </w:r>
      <w:r w:rsidRPr="5206C341" w:rsidR="711C5E7F">
        <w:rPr>
          <w:rFonts w:ascii="Arial" w:hAnsi="Arial" w:eastAsia="Arial"/>
          <w:b w:val="0"/>
          <w:bCs w:val="0"/>
          <w:i w:val="0"/>
          <w:iCs w:val="0"/>
          <w:sz w:val="20"/>
          <w:szCs w:val="20"/>
          <w:lang w:val="fr-FR"/>
        </w:rPr>
        <w:t xml:space="preserve"> par </w:t>
      </w:r>
      <w:r w:rsidRPr="5206C341" w:rsidR="711C5E7F">
        <w:rPr>
          <w:rFonts w:ascii="Arial" w:hAnsi="Arial" w:eastAsia="Arial"/>
          <w:b w:val="0"/>
          <w:bCs w:val="0"/>
          <w:i w:val="0"/>
          <w:iCs w:val="0"/>
          <w:sz w:val="20"/>
          <w:szCs w:val="20"/>
          <w:lang w:val="fr-FR"/>
        </w:rPr>
        <w:t>âge</w:t>
      </w:r>
      <w:r w:rsidRPr="5206C341" w:rsidR="711C5E7F">
        <w:rPr>
          <w:rFonts w:ascii="Arial" w:hAnsi="Arial" w:eastAsia="Arial"/>
          <w:b w:val="0"/>
          <w:bCs w:val="0"/>
          <w:i w:val="0"/>
          <w:iCs w:val="0"/>
          <w:sz w:val="20"/>
          <w:szCs w:val="20"/>
          <w:lang w:val="fr-FR"/>
        </w:rPr>
        <w:t xml:space="preserve"> pour </w:t>
      </w:r>
      <w:r w:rsidRPr="5206C341" w:rsidR="711C5E7F">
        <w:rPr>
          <w:rFonts w:ascii="Arial" w:hAnsi="Arial" w:eastAsia="Arial"/>
          <w:b w:val="0"/>
          <w:bCs w:val="0"/>
          <w:i w:val="0"/>
          <w:iCs w:val="0"/>
          <w:sz w:val="20"/>
          <w:szCs w:val="20"/>
          <w:lang w:val="fr-FR"/>
        </w:rPr>
        <w:t>suivre</w:t>
      </w:r>
      <w:r w:rsidRPr="5206C341" w:rsidR="711C5E7F">
        <w:rPr>
          <w:rFonts w:ascii="Arial" w:hAnsi="Arial" w:eastAsia="Arial"/>
          <w:b w:val="0"/>
          <w:bCs w:val="0"/>
          <w:i w:val="0"/>
          <w:iCs w:val="0"/>
          <w:sz w:val="20"/>
          <w:szCs w:val="20"/>
          <w:lang w:val="fr-FR"/>
        </w:rPr>
        <w:t xml:space="preserve"> la </w:t>
      </w:r>
      <w:r w:rsidRPr="5206C341" w:rsidR="711C5E7F">
        <w:rPr>
          <w:rFonts w:ascii="Arial" w:hAnsi="Arial" w:eastAsia="Arial"/>
          <w:b w:val="0"/>
          <w:bCs w:val="0"/>
          <w:i w:val="0"/>
          <w:iCs w:val="0"/>
          <w:sz w:val="20"/>
          <w:szCs w:val="20"/>
          <w:lang w:val="fr-FR"/>
        </w:rPr>
        <w:t>trajectoire</w:t>
      </w:r>
      <w:r w:rsidRPr="5206C341" w:rsidR="711C5E7F">
        <w:rPr>
          <w:rFonts w:ascii="Arial" w:hAnsi="Arial" w:eastAsia="Arial"/>
          <w:b w:val="0"/>
          <w:bCs w:val="0"/>
          <w:i w:val="0"/>
          <w:iCs w:val="0"/>
          <w:sz w:val="20"/>
          <w:szCs w:val="20"/>
          <w:lang w:val="fr-FR"/>
        </w:rPr>
        <w:t xml:space="preserve"> </w:t>
      </w:r>
      <w:r w:rsidRPr="5206C341" w:rsidR="711C5E7F">
        <w:rPr>
          <w:rFonts w:ascii="Arial" w:hAnsi="Arial" w:eastAsia="Arial"/>
          <w:b w:val="0"/>
          <w:bCs w:val="0"/>
          <w:i w:val="0"/>
          <w:iCs w:val="0"/>
          <w:sz w:val="20"/>
          <w:szCs w:val="20"/>
          <w:lang w:val="fr-FR"/>
        </w:rPr>
        <w:t>d’une</w:t>
      </w:r>
      <w:r w:rsidRPr="5206C341" w:rsidR="711C5E7F">
        <w:rPr>
          <w:rFonts w:ascii="Arial" w:hAnsi="Arial" w:eastAsia="Arial"/>
          <w:b w:val="0"/>
          <w:bCs w:val="0"/>
          <w:i w:val="0"/>
          <w:iCs w:val="0"/>
          <w:sz w:val="20"/>
          <w:szCs w:val="20"/>
          <w:lang w:val="fr-FR"/>
        </w:rPr>
        <w:t xml:space="preserve"> fille </w:t>
      </w:r>
      <w:r w:rsidRPr="5206C341" w:rsidR="711C5E7F">
        <w:rPr>
          <w:rFonts w:ascii="Arial" w:hAnsi="Arial" w:eastAsia="Arial"/>
          <w:b w:val="0"/>
          <w:bCs w:val="0"/>
          <w:i w:val="0"/>
          <w:iCs w:val="0"/>
          <w:sz w:val="20"/>
          <w:szCs w:val="20"/>
          <w:lang w:val="fr-FR"/>
        </w:rPr>
        <w:t>ou</w:t>
      </w:r>
      <w:r w:rsidRPr="5206C341" w:rsidR="711C5E7F">
        <w:rPr>
          <w:rFonts w:ascii="Arial" w:hAnsi="Arial" w:eastAsia="Arial"/>
          <w:b w:val="0"/>
          <w:bCs w:val="0"/>
          <w:i w:val="0"/>
          <w:iCs w:val="0"/>
          <w:sz w:val="20"/>
          <w:szCs w:val="20"/>
          <w:lang w:val="fr-FR"/>
        </w:rPr>
        <w:t xml:space="preserve"> </w:t>
      </w:r>
      <w:r w:rsidRPr="5206C341" w:rsidR="711C5E7F">
        <w:rPr>
          <w:rFonts w:ascii="Arial" w:hAnsi="Arial" w:eastAsia="Arial"/>
          <w:b w:val="0"/>
          <w:bCs w:val="0"/>
          <w:i w:val="0"/>
          <w:iCs w:val="0"/>
          <w:sz w:val="20"/>
          <w:szCs w:val="20"/>
          <w:lang w:val="fr-FR"/>
        </w:rPr>
        <w:t>d’une</w:t>
      </w:r>
      <w:r w:rsidRPr="5206C341" w:rsidR="711C5E7F">
        <w:rPr>
          <w:rFonts w:ascii="Arial" w:hAnsi="Arial" w:eastAsia="Arial"/>
          <w:b w:val="0"/>
          <w:bCs w:val="0"/>
          <w:i w:val="0"/>
          <w:iCs w:val="0"/>
          <w:sz w:val="20"/>
          <w:szCs w:val="20"/>
          <w:lang w:val="fr-FR"/>
        </w:rPr>
        <w:t xml:space="preserve"> femme </w:t>
      </w:r>
      <w:r w:rsidRPr="5206C341" w:rsidR="711C5E7F">
        <w:rPr>
          <w:rFonts w:ascii="Arial" w:hAnsi="Arial" w:eastAsia="Arial"/>
          <w:b w:val="0"/>
          <w:bCs w:val="0"/>
          <w:i w:val="0"/>
          <w:iCs w:val="0"/>
          <w:sz w:val="20"/>
          <w:szCs w:val="20"/>
          <w:lang w:val="fr-FR"/>
        </w:rPr>
        <w:t>scientifique</w:t>
      </w:r>
      <w:r w:rsidRPr="5206C341" w:rsidR="711C5E7F">
        <w:rPr>
          <w:rFonts w:ascii="Arial" w:hAnsi="Arial" w:eastAsia="Arial"/>
          <w:b w:val="0"/>
          <w:bCs w:val="0"/>
          <w:i w:val="0"/>
          <w:iCs w:val="0"/>
          <w:sz w:val="20"/>
          <w:szCs w:val="20"/>
          <w:lang w:val="fr-FR"/>
        </w:rPr>
        <w:t xml:space="preserve"> : </w:t>
      </w:r>
      <w:r w:rsidRPr="5206C341" w:rsidR="711C5E7F">
        <w:rPr>
          <w:rFonts w:ascii="Arial" w:hAnsi="Arial" w:eastAsia="Arial"/>
          <w:b w:val="0"/>
          <w:bCs w:val="0"/>
          <w:i w:val="0"/>
          <w:iCs w:val="0"/>
          <w:sz w:val="20"/>
          <w:szCs w:val="20"/>
          <w:lang w:val="fr-FR"/>
        </w:rPr>
        <w:t>enfance</w:t>
      </w:r>
      <w:r w:rsidRPr="5206C341" w:rsidR="711C5E7F">
        <w:rPr>
          <w:rFonts w:ascii="Arial" w:hAnsi="Arial" w:eastAsia="Arial"/>
          <w:b w:val="0"/>
          <w:bCs w:val="0"/>
          <w:i w:val="0"/>
          <w:iCs w:val="0"/>
          <w:sz w:val="20"/>
          <w:szCs w:val="20"/>
          <w:lang w:val="fr-FR"/>
        </w:rPr>
        <w:t xml:space="preserve">, orientation, entrée dans la </w:t>
      </w:r>
      <w:r w:rsidRPr="5206C341" w:rsidR="711C5E7F">
        <w:rPr>
          <w:rFonts w:ascii="Arial" w:hAnsi="Arial" w:eastAsia="Arial"/>
          <w:b w:val="0"/>
          <w:bCs w:val="0"/>
          <w:i w:val="0"/>
          <w:iCs w:val="0"/>
          <w:sz w:val="20"/>
          <w:szCs w:val="20"/>
          <w:lang w:val="fr-FR"/>
        </w:rPr>
        <w:t>carrière</w:t>
      </w:r>
      <w:r w:rsidRPr="5206C341" w:rsidR="711C5E7F">
        <w:rPr>
          <w:rFonts w:ascii="Arial" w:hAnsi="Arial" w:eastAsia="Arial"/>
          <w:b w:val="0"/>
          <w:bCs w:val="0"/>
          <w:i w:val="0"/>
          <w:iCs w:val="0"/>
          <w:sz w:val="20"/>
          <w:szCs w:val="20"/>
          <w:lang w:val="fr-FR"/>
        </w:rPr>
        <w:t xml:space="preserve">, progression </w:t>
      </w:r>
      <w:r w:rsidRPr="5206C341" w:rsidR="711C5E7F">
        <w:rPr>
          <w:rFonts w:ascii="Arial" w:hAnsi="Arial" w:eastAsia="Arial"/>
          <w:b w:val="0"/>
          <w:bCs w:val="0"/>
          <w:i w:val="0"/>
          <w:iCs w:val="0"/>
          <w:sz w:val="20"/>
          <w:szCs w:val="20"/>
          <w:lang w:val="fr-FR"/>
        </w:rPr>
        <w:t>puis</w:t>
      </w:r>
      <w:r w:rsidRPr="5206C341" w:rsidR="711C5E7F">
        <w:rPr>
          <w:rFonts w:ascii="Arial" w:hAnsi="Arial" w:eastAsia="Arial"/>
          <w:b w:val="0"/>
          <w:bCs w:val="0"/>
          <w:i w:val="0"/>
          <w:iCs w:val="0"/>
          <w:sz w:val="20"/>
          <w:szCs w:val="20"/>
          <w:lang w:val="fr-FR"/>
        </w:rPr>
        <w:t xml:space="preserve"> reconnaissance. Les leviers </w:t>
      </w:r>
      <w:r w:rsidRPr="5206C341" w:rsidR="711C5E7F">
        <w:rPr>
          <w:rFonts w:ascii="Arial" w:hAnsi="Arial" w:eastAsia="Arial"/>
          <w:b w:val="0"/>
          <w:bCs w:val="0"/>
          <w:i w:val="0"/>
          <w:iCs w:val="0"/>
          <w:sz w:val="20"/>
          <w:szCs w:val="20"/>
          <w:lang w:val="fr-FR"/>
        </w:rPr>
        <w:t>proposés</w:t>
      </w:r>
      <w:r w:rsidRPr="5206C341" w:rsidR="711C5E7F">
        <w:rPr>
          <w:rFonts w:ascii="Arial" w:hAnsi="Arial" w:eastAsia="Arial"/>
          <w:b w:val="0"/>
          <w:bCs w:val="0"/>
          <w:i w:val="0"/>
          <w:iCs w:val="0"/>
          <w:sz w:val="20"/>
          <w:szCs w:val="20"/>
          <w:lang w:val="fr-FR"/>
        </w:rPr>
        <w:t xml:space="preserve"> </w:t>
      </w:r>
      <w:r w:rsidRPr="5206C341" w:rsidR="711C5E7F">
        <w:rPr>
          <w:rFonts w:ascii="Arial" w:hAnsi="Arial" w:eastAsia="Arial"/>
          <w:b w:val="0"/>
          <w:bCs w:val="0"/>
          <w:i w:val="0"/>
          <w:iCs w:val="0"/>
          <w:sz w:val="20"/>
          <w:szCs w:val="20"/>
          <w:lang w:val="fr-FR"/>
        </w:rPr>
        <w:t>peuvent</w:t>
      </w:r>
      <w:r w:rsidRPr="5206C341" w:rsidR="711C5E7F">
        <w:rPr>
          <w:rFonts w:ascii="Arial" w:hAnsi="Arial" w:eastAsia="Arial"/>
          <w:b w:val="0"/>
          <w:bCs w:val="0"/>
          <w:i w:val="0"/>
          <w:iCs w:val="0"/>
          <w:sz w:val="20"/>
          <w:szCs w:val="20"/>
          <w:lang w:val="fr-FR"/>
        </w:rPr>
        <w:t xml:space="preserve"> </w:t>
      </w:r>
      <w:r w:rsidRPr="5206C341" w:rsidR="711C5E7F">
        <w:rPr>
          <w:rFonts w:ascii="Arial" w:hAnsi="Arial" w:eastAsia="Arial"/>
          <w:b w:val="0"/>
          <w:bCs w:val="0"/>
          <w:i w:val="0"/>
          <w:iCs w:val="0"/>
          <w:sz w:val="20"/>
          <w:szCs w:val="20"/>
          <w:lang w:val="fr-FR"/>
        </w:rPr>
        <w:t>servir</w:t>
      </w:r>
      <w:r w:rsidRPr="5206C341" w:rsidR="711C5E7F">
        <w:rPr>
          <w:rFonts w:ascii="Arial" w:hAnsi="Arial" w:eastAsia="Arial"/>
          <w:b w:val="0"/>
          <w:bCs w:val="0"/>
          <w:i w:val="0"/>
          <w:iCs w:val="0"/>
          <w:sz w:val="20"/>
          <w:szCs w:val="20"/>
          <w:lang w:val="fr-FR"/>
        </w:rPr>
        <w:t xml:space="preserve"> de points de </w:t>
      </w:r>
      <w:r w:rsidRPr="5206C341" w:rsidR="711C5E7F">
        <w:rPr>
          <w:rFonts w:ascii="Arial" w:hAnsi="Arial" w:eastAsia="Arial"/>
          <w:b w:val="0"/>
          <w:bCs w:val="0"/>
          <w:i w:val="0"/>
          <w:iCs w:val="0"/>
          <w:sz w:val="20"/>
          <w:szCs w:val="20"/>
          <w:lang w:val="fr-FR"/>
        </w:rPr>
        <w:t>départ</w:t>
      </w:r>
      <w:r w:rsidRPr="5206C341" w:rsidR="711C5E7F">
        <w:rPr>
          <w:rFonts w:ascii="Arial" w:hAnsi="Arial" w:eastAsia="Arial"/>
          <w:b w:val="0"/>
          <w:bCs w:val="0"/>
          <w:i w:val="0"/>
          <w:iCs w:val="0"/>
          <w:sz w:val="20"/>
          <w:szCs w:val="20"/>
          <w:lang w:val="fr-FR"/>
        </w:rPr>
        <w:t xml:space="preserve"> pour faire </w:t>
      </w:r>
      <w:r w:rsidRPr="5206C341" w:rsidR="711C5E7F">
        <w:rPr>
          <w:rFonts w:ascii="Arial" w:hAnsi="Arial" w:eastAsia="Arial"/>
          <w:b w:val="0"/>
          <w:bCs w:val="0"/>
          <w:i w:val="0"/>
          <w:iCs w:val="0"/>
          <w:sz w:val="20"/>
          <w:szCs w:val="20"/>
          <w:lang w:val="fr-FR"/>
        </w:rPr>
        <w:t>réagir</w:t>
      </w:r>
      <w:r w:rsidRPr="5206C341" w:rsidR="711C5E7F">
        <w:rPr>
          <w:rFonts w:ascii="Arial" w:hAnsi="Arial" w:eastAsia="Arial"/>
          <w:b w:val="0"/>
          <w:bCs w:val="0"/>
          <w:i w:val="0"/>
          <w:iCs w:val="0"/>
          <w:sz w:val="20"/>
          <w:szCs w:val="20"/>
          <w:lang w:val="fr-FR"/>
        </w:rPr>
        <w:t xml:space="preserve"> le public et </w:t>
      </w:r>
      <w:r w:rsidRPr="5206C341" w:rsidR="711C5E7F">
        <w:rPr>
          <w:rFonts w:ascii="Arial" w:hAnsi="Arial" w:eastAsia="Arial"/>
          <w:b w:val="0"/>
          <w:bCs w:val="0"/>
          <w:i w:val="0"/>
          <w:iCs w:val="0"/>
          <w:sz w:val="20"/>
          <w:szCs w:val="20"/>
          <w:lang w:val="fr-FR"/>
        </w:rPr>
        <w:t>enrichir</w:t>
      </w:r>
      <w:r w:rsidRPr="5206C341" w:rsidR="711C5E7F">
        <w:rPr>
          <w:rFonts w:ascii="Arial" w:hAnsi="Arial" w:eastAsia="Arial"/>
          <w:b w:val="0"/>
          <w:bCs w:val="0"/>
          <w:i w:val="0"/>
          <w:iCs w:val="0"/>
          <w:sz w:val="20"/>
          <w:szCs w:val="20"/>
          <w:lang w:val="fr-FR"/>
        </w:rPr>
        <w:t xml:space="preserve"> la </w:t>
      </w:r>
      <w:r w:rsidRPr="5206C341" w:rsidR="711C5E7F">
        <w:rPr>
          <w:rFonts w:ascii="Arial" w:hAnsi="Arial" w:eastAsia="Arial"/>
          <w:b w:val="0"/>
          <w:bCs w:val="0"/>
          <w:i w:val="0"/>
          <w:iCs w:val="0"/>
          <w:sz w:val="20"/>
          <w:szCs w:val="20"/>
          <w:lang w:val="fr-FR"/>
        </w:rPr>
        <w:t>fresque</w:t>
      </w:r>
      <w:r w:rsidRPr="5206C341" w:rsidR="711C5E7F">
        <w:rPr>
          <w:rFonts w:ascii="Arial" w:hAnsi="Arial" w:eastAsia="Arial"/>
          <w:b w:val="0"/>
          <w:bCs w:val="0"/>
          <w:i w:val="0"/>
          <w:iCs w:val="0"/>
          <w:sz w:val="20"/>
          <w:szCs w:val="20"/>
          <w:lang w:val="fr-FR"/>
        </w:rPr>
        <w:t xml:space="preserve"> de </w:t>
      </w:r>
      <w:r w:rsidRPr="5206C341" w:rsidR="711C5E7F">
        <w:rPr>
          <w:rFonts w:ascii="Arial" w:hAnsi="Arial" w:eastAsia="Arial"/>
          <w:b w:val="0"/>
          <w:bCs w:val="0"/>
          <w:i w:val="0"/>
          <w:iCs w:val="0"/>
          <w:sz w:val="20"/>
          <w:szCs w:val="20"/>
          <w:lang w:val="fr-FR"/>
        </w:rPr>
        <w:t>backcasting</w:t>
      </w:r>
      <w:r w:rsidRPr="5206C341" w:rsidR="711C5E7F">
        <w:rPr>
          <w:rFonts w:ascii="Arial" w:hAnsi="Arial" w:eastAsia="Arial"/>
          <w:b w:val="0"/>
          <w:bCs w:val="0"/>
          <w:i w:val="0"/>
          <w:iCs w:val="0"/>
          <w:sz w:val="20"/>
          <w:szCs w:val="20"/>
          <w:lang w:val="fr-FR"/>
        </w:rPr>
        <w:t>.</w:t>
      </w:r>
    </w:p>
    <w:p xmlns:wp14="http://schemas.microsoft.com/office/word/2010/wordml" w14:paraId="0A37501D" wp14:textId="77777777"/>
    <w:tbl>
      <w:tblPr>
        <w:tblW w:w="0" w:type="auto"/>
        <w:jc w:val="center"/>
        <w:tblLook w:val="04A0" w:firstRow="1" w:lastRow="0" w:firstColumn="1" w:lastColumn="0" w:noHBand="0" w:noVBand="1"/>
      </w:tblPr>
      <w:tblGrid>
        <w:gridCol w:w="9978"/>
      </w:tblGrid>
      <w:tr xmlns:wp14="http://schemas.microsoft.com/office/word/2010/wordml" w14:paraId="5ACB8E7F" wp14:textId="77777777">
        <w:tc>
          <w:tcPr>
            <w:tcW w:w="9978" w:type="dxa"/>
            <w:shd w:fill="173B4A"/>
            <w:tcMar>
              <w:top w:w="130" w:type="dxa"/>
              <w:start w:w="150" w:type="dxa"/>
              <w:bottom w:w="130" w:type="dxa"/>
              <w:end w:w="150" w:type="dxa"/>
            </w:tcMar>
          </w:tcPr>
          <w:p w14:paraId="62D3259E" wp14:textId="77777777">
            <w:r>
              <w:rPr>
                <w:rFonts w:ascii="Arial" w:hAnsi="Arial" w:eastAsia="Arial"/>
                <w:b/>
                <w:i w:val="0"/>
                <w:color w:val="FFFFFF"/>
                <w:sz w:val="32"/>
              </w:rPr>
              <w:t>Vue d’ensemble des freins par âge</w:t>
            </w:r>
          </w:p>
        </w:tc>
      </w:tr>
    </w:tbl>
    <w:p xmlns:wp14="http://schemas.microsoft.com/office/word/2010/wordml" w14:paraId="5DAB6C7B" wp14:textId="77777777"/>
    <w:tbl>
      <w:tblPr>
        <w:tblW w:w="0" w:type="auto"/>
        <w:jc w:val="center"/>
        <w:tblLook w:val="04A0" w:firstRow="1" w:lastRow="0" w:firstColumn="1" w:lastColumn="0" w:noHBand="0" w:noVBand="1"/>
      </w:tblPr>
      <w:tblGrid>
        <w:gridCol w:w="3326"/>
        <w:gridCol w:w="3326"/>
        <w:gridCol w:w="3326"/>
      </w:tblGrid>
      <w:tr xmlns:wp14="http://schemas.microsoft.com/office/word/2010/wordml" w14:paraId="4D999267" wp14:textId="77777777">
        <w:tc>
          <w:tcPr>
            <w:tcW w:w="3326" w:type="dxa"/>
            <w:shd w:fill="B2E3F0"/>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0B9F2592" wp14:textId="77777777">
            <w:r>
              <w:rPr>
                <w:rFonts w:ascii="Arial" w:hAnsi="Arial" w:eastAsia="Arial"/>
                <w:b/>
                <w:i w:val="0"/>
                <w:color w:val="173B4A"/>
                <w:sz w:val="18"/>
              </w:rPr>
              <w:t>Âge</w:t>
            </w:r>
          </w:p>
        </w:tc>
        <w:tc>
          <w:tcPr>
            <w:tcW w:w="3326" w:type="dxa"/>
            <w:shd w:fill="B2E3F0"/>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56A2A4E8" wp14:textId="77777777">
            <w:r>
              <w:rPr>
                <w:rFonts w:ascii="Arial" w:hAnsi="Arial" w:eastAsia="Arial"/>
                <w:b/>
                <w:i w:val="0"/>
                <w:color w:val="173B4A"/>
                <w:sz w:val="18"/>
              </w:rPr>
              <w:t>Familles de freins dominantes</w:t>
            </w:r>
          </w:p>
        </w:tc>
        <w:tc>
          <w:tcPr>
            <w:tcW w:w="3326" w:type="dxa"/>
            <w:shd w:fill="B2E3F0"/>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6F309F42" wp14:textId="77777777">
            <w:r>
              <w:rPr>
                <w:rFonts w:ascii="Arial" w:hAnsi="Arial" w:eastAsia="Arial"/>
                <w:b/>
                <w:i w:val="0"/>
                <w:color w:val="173B4A"/>
                <w:sz w:val="18"/>
              </w:rPr>
              <w:t>Exemples de freins à travailler</w:t>
            </w:r>
          </w:p>
        </w:tc>
      </w:tr>
      <w:tr xmlns:wp14="http://schemas.microsoft.com/office/word/2010/wordml" w14:paraId="1AF1B0DF" wp14:textId="77777777">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2088226F" wp14:textId="77777777">
            <w:r>
              <w:rPr>
                <w:rFonts w:ascii="Arial" w:hAnsi="Arial" w:eastAsia="Arial"/>
                <w:b/>
                <w:i w:val="0"/>
                <w:color w:val="173B4A"/>
                <w:sz w:val="17"/>
              </w:rPr>
              <w:t>6 ans</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1F8137FD" wp14:textId="77777777">
            <w:r>
              <w:rPr>
                <w:rFonts w:ascii="Arial" w:hAnsi="Arial" w:eastAsia="Arial"/>
                <w:b w:val="0"/>
                <w:i w:val="0"/>
                <w:sz w:val="17"/>
              </w:rPr>
              <w:t>Imaginaires et représentations, Confiance &amp; ambition</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40F5CFBD" wp14:textId="77777777">
            <w:r>
              <w:rPr>
                <w:rFonts w:ascii="Arial" w:hAnsi="Arial" w:eastAsia="Arial"/>
                <w:b w:val="0"/>
                <w:i w:val="0"/>
                <w:sz w:val="17"/>
              </w:rPr>
              <w:t>Les sciences sont présentées comme un univers masculin…; Dès l’enfance, les garçons sont davantage orientés vers…; Dès l’enfance, les jouets exposent les filles à un…</w:t>
            </w:r>
          </w:p>
        </w:tc>
      </w:tr>
      <w:tr xmlns:wp14="http://schemas.microsoft.com/office/word/2010/wordml" w14:paraId="6F8E8C4A" wp14:textId="77777777">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12E82DEE" wp14:textId="77777777">
            <w:r>
              <w:rPr>
                <w:rFonts w:ascii="Arial" w:hAnsi="Arial" w:eastAsia="Arial"/>
                <w:b/>
                <w:i w:val="0"/>
                <w:color w:val="173B4A"/>
                <w:sz w:val="17"/>
              </w:rPr>
              <w:t>16 ans</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287F4B3C" wp14:textId="77777777">
            <w:r>
              <w:rPr>
                <w:rFonts w:ascii="Arial" w:hAnsi="Arial" w:eastAsia="Arial"/>
                <w:b w:val="0"/>
                <w:i w:val="0"/>
                <w:sz w:val="17"/>
              </w:rPr>
              <w:t>Imaginaires et représentations, Confiance &amp; ambition, Opportunités et ressources</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74E90746" wp14:textId="77777777">
            <w:r>
              <w:rPr>
                <w:rFonts w:ascii="Arial" w:hAnsi="Arial" w:eastAsia="Arial"/>
                <w:b w:val="0"/>
                <w:i w:val="0"/>
                <w:sz w:val="17"/>
              </w:rPr>
              <w:t>Les femmes sont sous représentées dans les manuels…; Les mathématiques et les STEM sont associées au masculin; A l'université ou dans les grandes écoles, faible…</w:t>
            </w:r>
          </w:p>
        </w:tc>
      </w:tr>
      <w:tr xmlns:wp14="http://schemas.microsoft.com/office/word/2010/wordml" w14:paraId="24827E4D" wp14:textId="77777777">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41B578F7" wp14:textId="77777777">
            <w:r>
              <w:rPr>
                <w:rFonts w:ascii="Arial" w:hAnsi="Arial" w:eastAsia="Arial"/>
                <w:b/>
                <w:i w:val="0"/>
                <w:color w:val="173B4A"/>
                <w:sz w:val="17"/>
              </w:rPr>
              <w:t>26 ans</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02EC5CBD" wp14:textId="77777777">
            <w:r>
              <w:rPr>
                <w:rFonts w:ascii="Arial" w:hAnsi="Arial" w:eastAsia="Arial"/>
                <w:b w:val="0"/>
                <w:i w:val="0"/>
                <w:sz w:val="17"/>
              </w:rPr>
              <w:t>Culture des milieux scientifiques et discriminations, À classer, Conditions de carrière &amp; reconnaissance</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776A8D32" wp14:textId="77777777">
            <w:r>
              <w:rPr>
                <w:rFonts w:ascii="Arial" w:hAnsi="Arial" w:eastAsia="Arial"/>
                <w:b w:val="0"/>
                <w:i w:val="0"/>
                <w:sz w:val="17"/>
              </w:rPr>
              <w:t>1 femme scientifique sur 2 sur deux déclare avoir été…; L’entrée en études supérieures scientifiques se fait dans…; Les environnements d’études ou de recherche tolèrent le…</w:t>
            </w:r>
          </w:p>
        </w:tc>
      </w:tr>
      <w:tr xmlns:wp14="http://schemas.microsoft.com/office/word/2010/wordml" w14:paraId="4855BB86" wp14:textId="77777777">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28AA0AB8" wp14:textId="77777777">
            <w:r>
              <w:rPr>
                <w:rFonts w:ascii="Arial" w:hAnsi="Arial" w:eastAsia="Arial"/>
                <w:b/>
                <w:i w:val="0"/>
                <w:color w:val="173B4A"/>
                <w:sz w:val="17"/>
              </w:rPr>
              <w:t>36 ans</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5A35A09A" wp14:textId="77777777">
            <w:r>
              <w:rPr>
                <w:rFonts w:ascii="Arial" w:hAnsi="Arial" w:eastAsia="Arial"/>
                <w:b w:val="0"/>
                <w:i w:val="0"/>
                <w:sz w:val="17"/>
              </w:rPr>
              <w:t>Conditions de carrière &amp; reconnaissance, Opportunités et ressources, À classer</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4DC3E57A" wp14:textId="77777777">
            <w:r>
              <w:rPr>
                <w:rFonts w:ascii="Arial" w:hAnsi="Arial" w:eastAsia="Arial"/>
                <w:b w:val="0"/>
                <w:i w:val="0"/>
                <w:sz w:val="17"/>
              </w:rPr>
              <w:t>Les femmes sont moins bien rémunérées que les hommes; Indicateur complémentaire : Les femmes ne représentent…; Indicateur complémentaire : En France, 40 % des…</w:t>
            </w:r>
          </w:p>
        </w:tc>
      </w:tr>
      <w:tr xmlns:wp14="http://schemas.microsoft.com/office/word/2010/wordml" w14:paraId="4494A228" wp14:textId="77777777">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600756A2" wp14:textId="77777777">
            <w:r>
              <w:rPr>
                <w:rFonts w:ascii="Arial" w:hAnsi="Arial" w:eastAsia="Arial"/>
                <w:b/>
                <w:i w:val="0"/>
                <w:color w:val="173B4A"/>
                <w:sz w:val="17"/>
              </w:rPr>
              <w:t>46 ans</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55923131" wp14:textId="77777777">
            <w:r>
              <w:rPr>
                <w:rFonts w:ascii="Arial" w:hAnsi="Arial" w:eastAsia="Arial"/>
                <w:b w:val="0"/>
                <w:i w:val="0"/>
                <w:sz w:val="17"/>
              </w:rPr>
              <w:t>Conditions de carrière &amp; reconnaissance, Imaginaires et représentations, Culture des milieux scientifiques et discriminations</w:t>
            </w:r>
          </w:p>
        </w:tc>
        <w:tc>
          <w:tcPr>
            <w:tcW w:w="3326" w:type="dxa"/>
            <w:tcBorders>
              <w:top w:val="single" w:color="D9DEE3" w:sz="8" w:space="0"/>
              <w:left w:val="single" w:color="D9DEE3" w:sz="8" w:space="0"/>
              <w:bottom w:val="single" w:color="D9DEE3" w:sz="8" w:space="0"/>
              <w:right w:val="single" w:color="D9DEE3" w:sz="8" w:space="0"/>
            </w:tcBorders>
            <w:tcMar>
              <w:top w:w="100" w:type="dxa"/>
              <w:start w:w="120" w:type="dxa"/>
              <w:bottom w:w="100" w:type="dxa"/>
              <w:end w:w="120" w:type="dxa"/>
            </w:tcMar>
          </w:tcPr>
          <w:p w14:paraId="6CAEFC1D" wp14:textId="77777777">
            <w:r>
              <w:rPr>
                <w:rFonts w:ascii="Arial" w:hAnsi="Arial" w:eastAsia="Arial"/>
                <w:b w:val="0"/>
                <w:i w:val="0"/>
                <w:sz w:val="17"/>
              </w:rPr>
              <w:t>Le plafond de verre s’accentue dans les postes de…; Certaines disciplines très sélectives restent…; Les femmes sont moins associées à l’invention, aux…</w:t>
            </w:r>
          </w:p>
        </w:tc>
      </w:tr>
    </w:tbl>
    <w:p xmlns:wp14="http://schemas.microsoft.com/office/word/2010/wordml" w14:paraId="02EB378F"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6EC19273" wp14:textId="77777777">
        <w:tc>
          <w:tcPr>
            <w:tcW w:w="9978" w:type="dxa"/>
            <w:shd w:fill="0F7D37"/>
            <w:tcMar>
              <w:top w:w="130" w:type="dxa"/>
              <w:start w:w="150" w:type="dxa"/>
              <w:bottom w:w="130" w:type="dxa"/>
              <w:end w:w="150" w:type="dxa"/>
            </w:tcMar>
          </w:tcPr>
          <w:p w14:paraId="6DF01A3C" wp14:textId="77777777">
            <w:r>
              <w:rPr>
                <w:rFonts w:ascii="Arial" w:hAnsi="Arial" w:eastAsia="Arial"/>
                <w:b/>
                <w:i w:val="0"/>
                <w:color w:val="FFFFFF"/>
                <w:sz w:val="32"/>
              </w:rPr>
              <w:t>Fiches freins — 6 ans</w:t>
            </w:r>
          </w:p>
        </w:tc>
      </w:tr>
    </w:tbl>
    <w:p xmlns:wp14="http://schemas.microsoft.com/office/word/2010/wordml" w14:paraId="6A05A809"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5558E1AD"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F7D37"/>
          </w:tcPr>
          <w:p w:rsidP="5206C341" w14:paraId="7A8C13D2"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6 ans — Les sciences sont présentées comme un univers masculin dans les jeux, livres, dessins animés, manuels, exemples de classe.</w:t>
            </w:r>
          </w:p>
        </w:tc>
      </w:tr>
      <w:tr xmlns:wp14="http://schemas.microsoft.com/office/word/2010/wordml" w:rsidTr="5206C341" w14:paraId="32C82FA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A25FFFE"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94AB529" wp14:textId="77777777">
            <w:r>
              <w:rPr>
                <w:rFonts w:ascii="Arial" w:hAnsi="Arial" w:eastAsia="Arial"/>
                <w:b w:val="0"/>
                <w:i w:val="0"/>
                <w:sz w:val="18"/>
              </w:rPr>
              <w:t>Enfance, premiers apprentissages et imaginaires scientifiques</w:t>
            </w:r>
          </w:p>
        </w:tc>
      </w:tr>
      <w:tr xmlns:wp14="http://schemas.microsoft.com/office/word/2010/wordml" w:rsidTr="5206C341" w14:paraId="0047280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476BB1D"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CC8E225" wp14:textId="77777777">
            <w:r>
              <w:rPr>
                <w:rFonts w:ascii="Arial" w:hAnsi="Arial" w:eastAsia="Arial"/>
                <w:b w:val="0"/>
                <w:i w:val="0"/>
                <w:sz w:val="18"/>
              </w:rPr>
              <w:t>Imaginaires et représentations</w:t>
            </w:r>
          </w:p>
        </w:tc>
      </w:tr>
      <w:tr xmlns:wp14="http://schemas.microsoft.com/office/word/2010/wordml" w:rsidTr="5206C341" w14:paraId="1B768BE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C55C75F"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E33D897" wp14:textId="77777777">
            <w:r>
              <w:rPr>
                <w:rFonts w:ascii="Arial" w:hAnsi="Arial" w:eastAsia="Arial"/>
                <w:b w:val="0"/>
                <w:i w:val="0"/>
                <w:sz w:val="18"/>
              </w:rPr>
              <w:t>L’enfant associe très tôt sciences, maths, invention et génie à des figures masculines.</w:t>
            </w:r>
          </w:p>
        </w:tc>
      </w:tr>
      <w:tr xmlns:wp14="http://schemas.microsoft.com/office/word/2010/wordml" w:rsidTr="5206C341" w14:paraId="508B3CB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8437B0A"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DF3B247" wp14:textId="77777777">
            <w:pPr>
              <w:spacing w:after="40"/>
            </w:pPr>
            <w:r>
              <w:rPr>
                <w:rFonts w:ascii="Arial" w:hAnsi="Arial" w:eastAsia="Arial"/>
                <w:b w:val="0"/>
                <w:i w:val="0"/>
                <w:sz w:val="18"/>
              </w:rPr>
              <w:t>A partir de 6 ans, les filles sont moins susceptibles que les garçons d’associer leur propre genre à l’idée de “brillance” intellectuelle.</w:t>
            </w:r>
          </w:p>
          <w:p w14:paraId="63ABB127" wp14:textId="77777777">
            <w:r>
              <w:rPr>
                <w:rFonts w:ascii="Arial" w:hAnsi="Arial" w:eastAsia="Arial"/>
                <w:b/>
                <w:i w:val="0"/>
                <w:color w:val="173B4A"/>
                <w:sz w:val="15"/>
              </w:rPr>
              <w:t xml:space="preserve">Source indicative : </w:t>
            </w:r>
            <w:r>
              <w:rPr>
                <w:rFonts w:ascii="Arial" w:hAnsi="Arial" w:eastAsia="Arial"/>
                <w:b w:val="0"/>
                <w:i w:val="0"/>
                <w:sz w:val="15"/>
              </w:rPr>
              <w:t>Lin Bian et al. ,Gender stereotypes about intellectual ability emerge early and influence children’s interests.Science355,389-391(2017).DOI:10.1126/science.aah6524 — https://www.science.org/doi/10.1126/science.aah6524</w:t>
            </w:r>
          </w:p>
        </w:tc>
      </w:tr>
      <w:tr xmlns:wp14="http://schemas.microsoft.com/office/word/2010/wordml" w:rsidTr="5206C341" w14:paraId="6DEEA95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5D5A530"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AD9A41B" wp14:textId="77777777">
            <w:r>
              <w:rPr>
                <w:rFonts w:ascii="Arial" w:hAnsi="Arial" w:eastAsia="Arial"/>
                <w:b w:val="0"/>
                <w:i w:val="0"/>
                <w:sz w:val="18"/>
              </w:rPr>
              <w:t>Réécrire les supports pédagogiques avec des femmes scientifiques visibles ; afficher des rôles modèles dès la maternelle/primaire.</w:t>
            </w:r>
          </w:p>
        </w:tc>
      </w:tr>
    </w:tbl>
    <w:p xmlns:wp14="http://schemas.microsoft.com/office/word/2010/wordml" w14:paraId="5A39BBE3" wp14:textId="77777777"/>
    <w:p xmlns:wp14="http://schemas.microsoft.com/office/word/2010/wordml" w14:paraId="41C8F396"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0ED8D346" wp14:textId="77777777">
        <w:tc>
          <w:tcPr>
            <w:tcW w:w="9978" w:type="dxa"/>
            <w:shd w:fill="0F7D37"/>
            <w:tcMar>
              <w:top w:w="130" w:type="dxa"/>
              <w:start w:w="150" w:type="dxa"/>
              <w:bottom w:w="130" w:type="dxa"/>
              <w:end w:w="150" w:type="dxa"/>
            </w:tcMar>
          </w:tcPr>
          <w:p w14:paraId="653CEE6C" wp14:textId="77777777">
            <w:r>
              <w:rPr>
                <w:rFonts w:ascii="Arial" w:hAnsi="Arial" w:eastAsia="Arial"/>
                <w:b/>
                <w:i w:val="0"/>
                <w:color w:val="FFFFFF"/>
                <w:sz w:val="32"/>
              </w:rPr>
              <w:t>Fiches freins — 6 ans</w:t>
            </w:r>
          </w:p>
        </w:tc>
      </w:tr>
    </w:tbl>
    <w:p xmlns:wp14="http://schemas.microsoft.com/office/word/2010/wordml" w:rsidP="5206C341" w14:paraId="72A3D3EC" wp14:textId="77777777">
      <w:pPr>
        <w:rPr>
          <w:color w:val="auto"/>
        </w:rPr>
      </w:pPr>
    </w:p>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EAA2289"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F7D37"/>
          </w:tcPr>
          <w:p w:rsidP="5206C341" w14:paraId="32093A0D"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6 ans — Dès l’enfance, les garçons sont davantage orientés vers des jeux complexes qui développent les compétences spatiales, avec plus d’encouragements…</w:t>
            </w:r>
          </w:p>
        </w:tc>
      </w:tr>
      <w:tr xmlns:wp14="http://schemas.microsoft.com/office/word/2010/wordml" w:rsidTr="5206C341" w14:paraId="475942A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3F1ACB3"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6EB7CF2" wp14:textId="77777777">
            <w:r>
              <w:rPr>
                <w:rFonts w:ascii="Arial" w:hAnsi="Arial" w:eastAsia="Arial"/>
                <w:b w:val="0"/>
                <w:i w:val="0"/>
                <w:sz w:val="18"/>
              </w:rPr>
              <w:t>Enfance, premiers apprentissages et imaginaires scientifiques</w:t>
            </w:r>
          </w:p>
        </w:tc>
      </w:tr>
      <w:tr xmlns:wp14="http://schemas.microsoft.com/office/word/2010/wordml" w:rsidTr="5206C341" w14:paraId="7E4660F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F323651"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7002E66" wp14:textId="77777777">
            <w:r>
              <w:rPr>
                <w:rFonts w:ascii="Arial" w:hAnsi="Arial" w:eastAsia="Arial"/>
                <w:b w:val="0"/>
                <w:i w:val="0"/>
                <w:sz w:val="18"/>
              </w:rPr>
              <w:t>Imaginaires et représentations</w:t>
            </w:r>
          </w:p>
        </w:tc>
      </w:tr>
      <w:tr xmlns:wp14="http://schemas.microsoft.com/office/word/2010/wordml" w:rsidTr="5206C341" w14:paraId="607C534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3104DA7"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20CA65A" wp14:textId="77777777">
            <w:r>
              <w:rPr>
                <w:rFonts w:ascii="Arial" w:hAnsi="Arial" w:eastAsia="Arial"/>
                <w:b w:val="0"/>
                <w:i w:val="0"/>
                <w:sz w:val="18"/>
              </w:rPr>
              <w:t>Les filles développent moins d’aisance et de confiance dans les compétences spatiales, pourtant importantes pour les mathématiques, les sciences et les technologies.</w:t>
            </w:r>
          </w:p>
        </w:tc>
      </w:tr>
      <w:tr xmlns:wp14="http://schemas.microsoft.com/office/word/2010/wordml" w:rsidTr="5206C341" w14:paraId="6394E41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0752C93"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6F76A56" wp14:textId="77777777">
            <w:pPr>
              <w:spacing w:after="40"/>
            </w:pPr>
            <w:r>
              <w:rPr>
                <w:rFonts w:ascii="Arial" w:hAnsi="Arial" w:eastAsia="Arial"/>
                <w:b w:val="0"/>
                <w:i w:val="0"/>
                <w:sz w:val="18"/>
              </w:rPr>
              <w:t>Chiffre clé non renseigné dans le fichier source.</w:t>
            </w:r>
          </w:p>
          <w:p w14:paraId="561D9690" wp14:textId="77777777">
            <w:r>
              <w:rPr>
                <w:rFonts w:ascii="Arial" w:hAnsi="Arial" w:eastAsia="Arial"/>
                <w:b/>
                <w:i w:val="0"/>
                <w:color w:val="173B4A"/>
                <w:sz w:val="15"/>
              </w:rPr>
              <w:t xml:space="preserve">Source indicative : </w:t>
            </w:r>
            <w:r>
              <w:rPr>
                <w:rFonts w:ascii="Arial" w:hAnsi="Arial" w:eastAsia="Arial"/>
                <w:b w:val="0"/>
                <w:i w:val="0"/>
                <w:sz w:val="15"/>
              </w:rPr>
              <w:t>National Geographic,Natasha Daly, Les filles, les garçons et les jouets genrés, — https://www.nationalgeographic.fr/sciences/les-filles-les-garcons-et-les-jouets-genres</w:t>
            </w:r>
          </w:p>
        </w:tc>
      </w:tr>
      <w:tr xmlns:wp14="http://schemas.microsoft.com/office/word/2010/wordml" w:rsidTr="5206C341" w14:paraId="402C3CF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BA0FDB5"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1374F73"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0D0B940D" wp14:textId="77777777"/>
    <w:p xmlns:wp14="http://schemas.microsoft.com/office/word/2010/wordml" w14:paraId="0E27B00A"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0D8B5C7A" wp14:textId="77777777">
        <w:tc>
          <w:tcPr>
            <w:tcW w:w="9978" w:type="dxa"/>
            <w:shd w:fill="0F7D37"/>
            <w:tcMar>
              <w:top w:w="130" w:type="dxa"/>
              <w:start w:w="150" w:type="dxa"/>
              <w:bottom w:w="130" w:type="dxa"/>
              <w:end w:w="150" w:type="dxa"/>
            </w:tcMar>
          </w:tcPr>
          <w:p w14:paraId="587326D1" wp14:textId="77777777">
            <w:r>
              <w:rPr>
                <w:rFonts w:ascii="Arial" w:hAnsi="Arial" w:eastAsia="Arial"/>
                <w:b/>
                <w:i w:val="0"/>
                <w:color w:val="FFFFFF"/>
                <w:sz w:val="32"/>
              </w:rPr>
              <w:t>Fiches freins — 6 ans</w:t>
            </w:r>
          </w:p>
        </w:tc>
      </w:tr>
    </w:tbl>
    <w:p xmlns:wp14="http://schemas.microsoft.com/office/word/2010/wordml" w14:paraId="60061E4C"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34FAD4CF"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F7D37"/>
          </w:tcPr>
          <w:p w14:paraId="15895AA0" wp14:textId="77777777">
            <w:r w:rsidRPr="5206C341" w:rsidR="5206C341">
              <w:rPr>
                <w:rFonts w:ascii="Arial" w:hAnsi="Arial" w:eastAsia="Arial"/>
                <w:b w:val="1"/>
                <w:bCs w:val="1"/>
                <w:i w:val="0"/>
                <w:iCs w:val="0"/>
                <w:color w:val="auto"/>
                <w:sz w:val="24"/>
                <w:szCs w:val="24"/>
              </w:rPr>
              <w:t>6 ans — Dès l’enfance, les jouets exposent les filles à un imaginaire professionnel plus restreint, centré sur le soin, le service, l’apparence et le</w:t>
            </w:r>
            <w:r w:rsidRPr="5206C341" w:rsidR="5206C341">
              <w:rPr>
                <w:rFonts w:ascii="Arial" w:hAnsi="Arial" w:eastAsia="Arial"/>
                <w:b w:val="1"/>
                <w:bCs w:val="1"/>
                <w:i w:val="0"/>
                <w:iCs w:val="0"/>
                <w:color w:val="FFFFFF" w:themeColor="background1" w:themeTint="FF" w:themeShade="FF"/>
                <w:sz w:val="24"/>
                <w:szCs w:val="24"/>
              </w:rPr>
              <w:t>s…</w:t>
            </w:r>
          </w:p>
        </w:tc>
      </w:tr>
      <w:tr xmlns:wp14="http://schemas.microsoft.com/office/word/2010/wordml" w:rsidTr="5206C341" w14:paraId="4C66FBB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7D3ECB2"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E3281F3" wp14:textId="77777777">
            <w:r>
              <w:rPr>
                <w:rFonts w:ascii="Arial" w:hAnsi="Arial" w:eastAsia="Arial"/>
                <w:b w:val="0"/>
                <w:i w:val="0"/>
                <w:sz w:val="18"/>
              </w:rPr>
              <w:t>Enfance, premiers apprentissages et imaginaires scientifiques</w:t>
            </w:r>
          </w:p>
        </w:tc>
      </w:tr>
      <w:tr xmlns:wp14="http://schemas.microsoft.com/office/word/2010/wordml" w:rsidTr="5206C341" w14:paraId="52393A9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F481424"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105799E" wp14:textId="77777777">
            <w:r>
              <w:rPr>
                <w:rFonts w:ascii="Arial" w:hAnsi="Arial" w:eastAsia="Arial"/>
                <w:b w:val="0"/>
                <w:i w:val="0"/>
                <w:sz w:val="18"/>
              </w:rPr>
              <w:t>Imaginaires et représentations</w:t>
            </w:r>
          </w:p>
        </w:tc>
      </w:tr>
      <w:tr xmlns:wp14="http://schemas.microsoft.com/office/word/2010/wordml" w:rsidTr="5206C341" w14:paraId="6783B7E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18B9275"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103216F" wp14:textId="77777777">
            <w:r>
              <w:rPr>
                <w:rFonts w:ascii="Arial" w:hAnsi="Arial" w:eastAsia="Arial"/>
                <w:b w:val="0"/>
                <w:i w:val="0"/>
                <w:sz w:val="18"/>
              </w:rPr>
              <w:t>Les filles se projettent moins facilement dans des métiers scientifiques, techniques, risqués ou prestigieux, associés plus souvent aux garçons dans l’univers du jouet.</w:t>
            </w:r>
          </w:p>
        </w:tc>
      </w:tr>
      <w:tr xmlns:wp14="http://schemas.microsoft.com/office/word/2010/wordml" w:rsidTr="5206C341" w14:paraId="6EE54F4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31C13B4"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F65D155" wp14:textId="77777777">
            <w:pPr>
              <w:spacing w:after="40"/>
            </w:pPr>
            <w:r>
              <w:rPr>
                <w:rFonts w:ascii="Arial" w:hAnsi="Arial" w:eastAsia="Arial"/>
                <w:b w:val="0"/>
                <w:i w:val="0"/>
                <w:sz w:val="18"/>
              </w:rPr>
              <w:t>Chiffre clé non renseigné dans le fichier source.</w:t>
            </w:r>
          </w:p>
          <w:p w14:paraId="0AE98E94" wp14:textId="77777777">
            <w:r>
              <w:rPr>
                <w:rFonts w:ascii="Arial" w:hAnsi="Arial" w:eastAsia="Arial"/>
                <w:b/>
                <w:i w:val="0"/>
                <w:color w:val="173B4A"/>
                <w:sz w:val="15"/>
              </w:rPr>
              <w:t xml:space="preserve">Source indicative : </w:t>
            </w:r>
            <w:r>
              <w:rPr>
                <w:rFonts w:ascii="Arial" w:hAnsi="Arial" w:eastAsia="Arial"/>
                <w:b w:val="0"/>
                <w:i w:val="0"/>
                <w:sz w:val="15"/>
              </w:rPr>
              <w:t>Sénat - Jouets : la première initiation à l'égalité - Rapport d'information n° 183 (2014-2015), 11 décembre 2014 — https://www.senat.fr/rap/r14-183/r14-183_mono.html#toc105</w:t>
            </w:r>
          </w:p>
        </w:tc>
      </w:tr>
      <w:tr xmlns:wp14="http://schemas.microsoft.com/office/word/2010/wordml" w:rsidTr="5206C341" w14:paraId="53E7C9A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60B9B2A"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B89799A"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44EAFD9C" wp14:textId="77777777"/>
    <w:p xmlns:wp14="http://schemas.microsoft.com/office/word/2010/wordml" w14:paraId="4B94D5A5"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6166BAE8" wp14:textId="77777777">
        <w:tc>
          <w:tcPr>
            <w:tcW w:w="9978" w:type="dxa"/>
            <w:shd w:fill="0F7D37"/>
            <w:tcMar>
              <w:top w:w="130" w:type="dxa"/>
              <w:start w:w="150" w:type="dxa"/>
              <w:bottom w:w="130" w:type="dxa"/>
              <w:end w:w="150" w:type="dxa"/>
            </w:tcMar>
          </w:tcPr>
          <w:p w14:paraId="5A4F30D3" wp14:textId="77777777">
            <w:r>
              <w:rPr>
                <w:rFonts w:ascii="Arial" w:hAnsi="Arial" w:eastAsia="Arial"/>
                <w:b/>
                <w:i w:val="0"/>
                <w:color w:val="FFFFFF"/>
                <w:sz w:val="32"/>
              </w:rPr>
              <w:t>Fiches freins — 6 ans</w:t>
            </w:r>
          </w:p>
        </w:tc>
      </w:tr>
    </w:tbl>
    <w:p xmlns:wp14="http://schemas.microsoft.com/office/word/2010/wordml" w:rsidP="5206C341" w14:paraId="3DEEC669" wp14:textId="77777777">
      <w:pPr>
        <w:rPr>
          <w:color w:val="auto"/>
        </w:rPr>
      </w:pPr>
    </w:p>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D0136C1"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F7D37"/>
          </w:tcPr>
          <w:p w:rsidP="5206C341" w14:paraId="70B2650F"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6 ans — Le décrochage en mathématiques apparaît très tôt, dès le début du primaire.</w:t>
            </w:r>
          </w:p>
        </w:tc>
      </w:tr>
      <w:tr xmlns:wp14="http://schemas.microsoft.com/office/word/2010/wordml" w:rsidTr="5206C341" w14:paraId="3313839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5A77251"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66BB451" wp14:textId="77777777">
            <w:r>
              <w:rPr>
                <w:rFonts w:ascii="Arial" w:hAnsi="Arial" w:eastAsia="Arial"/>
                <w:b w:val="0"/>
                <w:i w:val="0"/>
                <w:sz w:val="18"/>
              </w:rPr>
              <w:t>Enfance, premiers apprentissages et imaginaires scientifiques</w:t>
            </w:r>
          </w:p>
        </w:tc>
      </w:tr>
      <w:tr xmlns:wp14="http://schemas.microsoft.com/office/word/2010/wordml" w:rsidTr="5206C341" w14:paraId="7D4F467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FF72273"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D646E0F" wp14:textId="77777777">
            <w:r>
              <w:rPr>
                <w:rFonts w:ascii="Arial" w:hAnsi="Arial" w:eastAsia="Arial"/>
                <w:b w:val="0"/>
                <w:i w:val="0"/>
                <w:sz w:val="18"/>
              </w:rPr>
              <w:t>Confiance &amp; ambition</w:t>
            </w:r>
          </w:p>
        </w:tc>
      </w:tr>
      <w:tr xmlns:wp14="http://schemas.microsoft.com/office/word/2010/wordml" w:rsidTr="5206C341" w14:paraId="2E2C3ED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6203DD9"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D506E3D" wp14:textId="77777777">
            <w:r>
              <w:rPr>
                <w:rFonts w:ascii="Arial" w:hAnsi="Arial" w:eastAsia="Arial"/>
                <w:b w:val="0"/>
                <w:i w:val="0"/>
                <w:sz w:val="18"/>
              </w:rPr>
              <w:t>La confiance baisse avant même que l’enfant ait vraiment choisi ou rejeté les sciences.</w:t>
            </w:r>
          </w:p>
        </w:tc>
      </w:tr>
      <w:tr xmlns:wp14="http://schemas.microsoft.com/office/word/2010/wordml" w:rsidTr="5206C341" w14:paraId="01D8317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B03078C"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0A79478" wp14:textId="77777777">
            <w:pPr>
              <w:spacing w:after="40"/>
            </w:pPr>
            <w:r>
              <w:rPr>
                <w:rFonts w:ascii="Arial" w:hAnsi="Arial" w:eastAsia="Arial"/>
                <w:b w:val="0"/>
                <w:i w:val="0"/>
                <w:sz w:val="18"/>
              </w:rPr>
              <w:t>L’écart de résultat en maths apparaît après 4 mois de CP</w:t>
            </w:r>
          </w:p>
          <w:p w14:paraId="43FF757F" wp14:textId="77777777">
            <w:r>
              <w:rPr>
                <w:rFonts w:ascii="Arial" w:hAnsi="Arial" w:eastAsia="Arial"/>
                <w:b/>
                <w:i w:val="0"/>
                <w:color w:val="173B4A"/>
                <w:sz w:val="15"/>
              </w:rPr>
              <w:t xml:space="preserve">Source indicative : </w:t>
            </w:r>
            <w:r>
              <w:rPr>
                <w:rFonts w:ascii="Arial" w:hAnsi="Arial" w:eastAsia="Arial"/>
                <w:b w:val="0"/>
                <w:i w:val="0"/>
                <w:sz w:val="15"/>
              </w:rPr>
              <w:t>Sénat - Synthèse du rapport d'information sur la place des femmes dans les sciences - oct 2025 — https://www.senat.fr/notice-rapport/2025/r25-009-1-notice.html</w:t>
            </w:r>
          </w:p>
        </w:tc>
      </w:tr>
      <w:tr xmlns:wp14="http://schemas.microsoft.com/office/word/2010/wordml" w:rsidTr="5206C341" w14:paraId="03FD1AB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6054C9E"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C6395C2" wp14:textId="77777777">
            <w:r>
              <w:rPr>
                <w:rFonts w:ascii="Arial" w:hAnsi="Arial" w:eastAsia="Arial"/>
                <w:b w:val="0"/>
                <w:i w:val="0"/>
                <w:sz w:val="18"/>
              </w:rPr>
              <w:t>Détecter les écarts de confiance plutôt que seulement les notes ; rendre les maths moins compétitives et plus coopératives.</w:t>
            </w:r>
          </w:p>
        </w:tc>
      </w:tr>
    </w:tbl>
    <w:p xmlns:wp14="http://schemas.microsoft.com/office/word/2010/wordml" w14:paraId="3656B9AB" wp14:textId="77777777"/>
    <w:p xmlns:wp14="http://schemas.microsoft.com/office/word/2010/wordml" w14:paraId="45FB0818"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7DFA8181" wp14:textId="77777777">
        <w:tc>
          <w:tcPr>
            <w:tcW w:w="9978" w:type="dxa"/>
            <w:shd w:fill="0F7D37"/>
            <w:tcMar>
              <w:top w:w="130" w:type="dxa"/>
              <w:start w:w="150" w:type="dxa"/>
              <w:bottom w:w="130" w:type="dxa"/>
              <w:end w:w="150" w:type="dxa"/>
            </w:tcMar>
          </w:tcPr>
          <w:p w14:paraId="454830A3" wp14:textId="77777777">
            <w:r>
              <w:rPr>
                <w:rFonts w:ascii="Arial" w:hAnsi="Arial" w:eastAsia="Arial"/>
                <w:b/>
                <w:i w:val="0"/>
                <w:color w:val="FFFFFF"/>
                <w:sz w:val="32"/>
              </w:rPr>
              <w:t>Fiches freins — 6 ans</w:t>
            </w:r>
          </w:p>
        </w:tc>
      </w:tr>
    </w:tbl>
    <w:p xmlns:wp14="http://schemas.microsoft.com/office/word/2010/wordml" w14:paraId="049F31CB"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085806FA"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F7D37"/>
          </w:tcPr>
          <w:p w:rsidP="5206C341" w14:paraId="464D6014"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6 ans — Les filles sont encouragées à développer leurs compétences langangières et sociales, et les garçons sont encouragés à développer leur motricité…</w:t>
            </w:r>
          </w:p>
        </w:tc>
      </w:tr>
      <w:tr xmlns:wp14="http://schemas.microsoft.com/office/word/2010/wordml" w:rsidTr="5206C341" w14:paraId="4C666DF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131B231"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5D8CEAC" wp14:textId="77777777">
            <w:r>
              <w:rPr>
                <w:rFonts w:ascii="Arial" w:hAnsi="Arial" w:eastAsia="Arial"/>
                <w:b w:val="0"/>
                <w:i w:val="0"/>
                <w:sz w:val="18"/>
              </w:rPr>
              <w:t>Enfance, premiers apprentissages et imaginaires scientifiques</w:t>
            </w:r>
          </w:p>
        </w:tc>
      </w:tr>
      <w:tr xmlns:wp14="http://schemas.microsoft.com/office/word/2010/wordml" w:rsidTr="5206C341" w14:paraId="19A7E9E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BF87580"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2749B8D" wp14:textId="77777777">
            <w:r>
              <w:rPr>
                <w:rFonts w:ascii="Arial" w:hAnsi="Arial" w:eastAsia="Arial"/>
                <w:b w:val="0"/>
                <w:i w:val="0"/>
                <w:sz w:val="18"/>
              </w:rPr>
              <w:t>Imaginaires et représentations</w:t>
            </w:r>
          </w:p>
        </w:tc>
      </w:tr>
      <w:tr xmlns:wp14="http://schemas.microsoft.com/office/word/2010/wordml" w:rsidTr="5206C341" w14:paraId="38741D4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230793C"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020FA30" wp14:textId="77777777">
            <w:r>
              <w:rPr>
                <w:rFonts w:ascii="Arial" w:hAnsi="Arial" w:eastAsia="Arial"/>
                <w:b w:val="0"/>
                <w:i w:val="0"/>
                <w:sz w:val="18"/>
              </w:rPr>
              <w:t>L’enfant ne se projette pas comme “inventrice”, “mathématicienne”, “ingénieure” ou “chercheuse”.</w:t>
            </w:r>
          </w:p>
        </w:tc>
      </w:tr>
      <w:tr xmlns:wp14="http://schemas.microsoft.com/office/word/2010/wordml" w:rsidTr="5206C341" w14:paraId="244C1A2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4FBB74B"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8B2FBE4" wp14:textId="77777777">
            <w:pPr>
              <w:spacing w:after="40"/>
            </w:pPr>
            <w:r>
              <w:rPr>
                <w:rFonts w:ascii="Arial" w:hAnsi="Arial" w:eastAsia="Arial"/>
                <w:b w:val="0"/>
                <w:i w:val="0"/>
                <w:sz w:val="18"/>
              </w:rPr>
              <w:t>Moins de 30 % de prises de parole de femmes dans l’émission C’est pas sorcier et trois fois plus d’hommes que de femmes sur les couvertures de Science&amp;Vie Junior</w:t>
            </w:r>
          </w:p>
          <w:p w14:paraId="0D19EDC0" wp14:textId="77777777">
            <w:r>
              <w:rPr>
                <w:rFonts w:ascii="Arial" w:hAnsi="Arial" w:eastAsia="Arial"/>
                <w:b/>
                <w:i w:val="0"/>
                <w:color w:val="173B4A"/>
                <w:sz w:val="15"/>
              </w:rPr>
              <w:t xml:space="preserve">Source indicative : </w:t>
            </w:r>
            <w:r>
              <w:rPr>
                <w:rFonts w:ascii="Arial" w:hAnsi="Arial" w:eastAsia="Arial"/>
                <w:b w:val="0"/>
                <w:i w:val="0"/>
                <w:sz w:val="15"/>
              </w:rPr>
              <w:t>Sénat - Synthèse du rapport d'information sur la place des femmes dans les sciences - oct 2026 — https://www.senat.fr/notice-rapport/2025/r25-009-1-notice.html</w:t>
            </w:r>
          </w:p>
        </w:tc>
      </w:tr>
      <w:tr xmlns:wp14="http://schemas.microsoft.com/office/word/2010/wordml" w:rsidTr="5206C341" w14:paraId="70AF41C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E8E2042"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0DA6529" wp14:textId="77777777">
            <w:r>
              <w:rPr>
                <w:rFonts w:ascii="Arial" w:hAnsi="Arial" w:eastAsia="Arial"/>
                <w:b w:val="0"/>
                <w:i w:val="0"/>
                <w:sz w:val="18"/>
              </w:rPr>
              <w:t>Valoriser explicitement la prise de risque, l’hypothèse fausse et la persévérance chez les filles.</w:t>
            </w:r>
          </w:p>
        </w:tc>
      </w:tr>
    </w:tbl>
    <w:p xmlns:wp14="http://schemas.microsoft.com/office/word/2010/wordml" w14:paraId="53128261" wp14:textId="77777777"/>
    <w:p xmlns:wp14="http://schemas.microsoft.com/office/word/2010/wordml" w14:paraId="62486C05"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4FDAD1C" wp14:textId="77777777">
        <w:tc>
          <w:tcPr>
            <w:tcW w:w="9978" w:type="dxa"/>
            <w:shd w:fill="0073D1"/>
            <w:tcMar>
              <w:top w:w="130" w:type="dxa"/>
              <w:start w:w="150" w:type="dxa"/>
              <w:bottom w:w="130" w:type="dxa"/>
              <w:end w:w="150" w:type="dxa"/>
            </w:tcMar>
          </w:tcPr>
          <w:p w14:paraId="0BED0933" wp14:textId="77777777">
            <w:r>
              <w:rPr>
                <w:rFonts w:ascii="Arial" w:hAnsi="Arial" w:eastAsia="Arial"/>
                <w:b/>
                <w:i w:val="0"/>
                <w:color w:val="FFFFFF"/>
                <w:sz w:val="32"/>
              </w:rPr>
              <w:t>Fiches freins — 16 ans</w:t>
            </w:r>
          </w:p>
        </w:tc>
      </w:tr>
    </w:tbl>
    <w:p xmlns:wp14="http://schemas.microsoft.com/office/word/2010/wordml" w14:paraId="4101652C"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2F437E69"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4C7DE4FF"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femmes sont sous représentées dans les manuels scolaires, et quand elle le sont, elles sont représentées de manière stéréotypées.</w:t>
            </w:r>
          </w:p>
        </w:tc>
      </w:tr>
      <w:tr xmlns:wp14="http://schemas.microsoft.com/office/word/2010/wordml" w:rsidTr="5206C341" w14:paraId="4D41B0A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B808691"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2E9A08E" wp14:textId="77777777">
            <w:r>
              <w:rPr>
                <w:rFonts w:ascii="Arial" w:hAnsi="Arial" w:eastAsia="Arial"/>
                <w:b w:val="0"/>
                <w:i w:val="0"/>
                <w:sz w:val="18"/>
              </w:rPr>
              <w:t>Orientation, confiance et choix des filières scientifiques</w:t>
            </w:r>
          </w:p>
        </w:tc>
      </w:tr>
      <w:tr xmlns:wp14="http://schemas.microsoft.com/office/word/2010/wordml" w:rsidTr="5206C341" w14:paraId="640029F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0BDB58F"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397F66A" wp14:textId="77777777">
            <w:r>
              <w:rPr>
                <w:rFonts w:ascii="Arial" w:hAnsi="Arial" w:eastAsia="Arial"/>
                <w:b w:val="0"/>
                <w:i w:val="0"/>
                <w:sz w:val="18"/>
              </w:rPr>
              <w:t>Imaginaires et représentations</w:t>
            </w:r>
          </w:p>
        </w:tc>
      </w:tr>
      <w:tr xmlns:wp14="http://schemas.microsoft.com/office/word/2010/wordml" w:rsidTr="5206C341" w14:paraId="3619415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D7EE008"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67E08E8" wp14:textId="77777777">
            <w:r>
              <w:rPr>
                <w:rFonts w:ascii="Arial" w:hAnsi="Arial" w:eastAsia="Arial"/>
                <w:b w:val="0"/>
                <w:i w:val="0"/>
                <w:sz w:val="18"/>
              </w:rPr>
              <w:t>Le manque de rôles modèles accessibles rend les carrières scientifiques abstraites ou inaccessibles.</w:t>
            </w:r>
          </w:p>
        </w:tc>
      </w:tr>
      <w:tr xmlns:wp14="http://schemas.microsoft.com/office/word/2010/wordml" w:rsidTr="5206C341" w14:paraId="25E5577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8ADD2A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D92B470" wp14:textId="77777777">
            <w:pPr>
              <w:spacing w:after="40"/>
            </w:pPr>
            <w:r>
              <w:rPr>
                <w:rFonts w:ascii="Arial" w:hAnsi="Arial" w:eastAsia="Arial"/>
                <w:b w:val="0"/>
                <w:i w:val="0"/>
                <w:sz w:val="18"/>
              </w:rPr>
              <w:t>Sur 3 348 personnages sexués répertoriés dans les manuels scolaires, on décompte 2 676 hommes contre 672 femmes, soit une femme pour cinq hommes (2013)</w:t>
            </w:r>
          </w:p>
          <w:p w14:paraId="2529347A" wp14:textId="77777777">
            <w:r>
              <w:rPr>
                <w:rFonts w:ascii="Arial" w:hAnsi="Arial" w:eastAsia="Arial"/>
                <w:b/>
                <w:i w:val="0"/>
                <w:color w:val="173B4A"/>
                <w:sz w:val="15"/>
              </w:rPr>
              <w:t xml:space="preserve">Source indicative : </w:t>
            </w:r>
            <w:r>
              <w:rPr>
                <w:rFonts w:ascii="Arial" w:hAnsi="Arial" w:eastAsia="Arial"/>
                <w:b w:val="0"/>
                <w:i w:val="0"/>
                <w:sz w:val="15"/>
              </w:rPr>
              <w:t>Observatoire des Inégalités - Analyse Analyse "La place des femmes dans les manuels scolaires" — https://www.inegalites.fr/La-place-des-femmes-dans-les-manuels-scolaires?</w:t>
            </w:r>
          </w:p>
        </w:tc>
      </w:tr>
      <w:tr xmlns:wp14="http://schemas.microsoft.com/office/word/2010/wordml" w:rsidTr="5206C341" w14:paraId="6740C65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4BD4329"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DA971CB"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4B99056E" wp14:textId="77777777"/>
    <w:p xmlns:wp14="http://schemas.microsoft.com/office/word/2010/wordml" w14:paraId="1299C43A"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1668CF46" wp14:textId="77777777">
        <w:tc>
          <w:tcPr>
            <w:tcW w:w="9978" w:type="dxa"/>
            <w:shd w:fill="0073D1"/>
            <w:tcMar>
              <w:top w:w="130" w:type="dxa"/>
              <w:start w:w="150" w:type="dxa"/>
              <w:bottom w:w="130" w:type="dxa"/>
              <w:end w:w="150" w:type="dxa"/>
            </w:tcMar>
          </w:tcPr>
          <w:p w14:paraId="33B6FE8E" wp14:textId="77777777">
            <w:r>
              <w:rPr>
                <w:rFonts w:ascii="Arial" w:hAnsi="Arial" w:eastAsia="Arial"/>
                <w:b/>
                <w:i w:val="0"/>
                <w:color w:val="FFFFFF"/>
                <w:sz w:val="32"/>
              </w:rPr>
              <w:t>Fiches freins — 16 ans</w:t>
            </w:r>
          </w:p>
        </w:tc>
      </w:tr>
    </w:tbl>
    <w:p xmlns:wp14="http://schemas.microsoft.com/office/word/2010/wordml" w:rsidP="5206C341" w14:paraId="4DDBEF00" wp14:textId="77777777">
      <w:pPr>
        <w:rPr>
          <w:color w:val="auto"/>
        </w:rPr>
      </w:pPr>
    </w:p>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369293F5"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61121353"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mathématiques et les STEM sont associées au masculin</w:t>
            </w:r>
          </w:p>
        </w:tc>
      </w:tr>
      <w:tr xmlns:wp14="http://schemas.microsoft.com/office/word/2010/wordml" w:rsidTr="5206C341" w14:paraId="25FB7CF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660360A"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6ABBE7C" wp14:textId="77777777">
            <w:r>
              <w:rPr>
                <w:rFonts w:ascii="Arial" w:hAnsi="Arial" w:eastAsia="Arial"/>
                <w:b w:val="0"/>
                <w:i w:val="0"/>
                <w:sz w:val="18"/>
              </w:rPr>
              <w:t>Orientation, confiance et choix des filières scientifiques</w:t>
            </w:r>
          </w:p>
        </w:tc>
      </w:tr>
      <w:tr xmlns:wp14="http://schemas.microsoft.com/office/word/2010/wordml" w:rsidTr="5206C341" w14:paraId="47A102B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47AC06F"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A94DA25" wp14:textId="77777777">
            <w:r>
              <w:rPr>
                <w:rFonts w:ascii="Arial" w:hAnsi="Arial" w:eastAsia="Arial"/>
                <w:b w:val="0"/>
                <w:i w:val="0"/>
                <w:sz w:val="18"/>
              </w:rPr>
              <w:t>Imaginaires et représentations</w:t>
            </w:r>
          </w:p>
        </w:tc>
      </w:tr>
      <w:tr xmlns:wp14="http://schemas.microsoft.com/office/word/2010/wordml" w:rsidTr="5206C341" w14:paraId="75777D6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3E9D82A"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B0CBB4B" wp14:textId="77777777">
            <w:r>
              <w:rPr>
                <w:rFonts w:ascii="Arial" w:hAnsi="Arial" w:eastAsia="Arial"/>
                <w:b w:val="0"/>
                <w:i w:val="0"/>
                <w:sz w:val="18"/>
              </w:rPr>
              <w:t>Les femmes s'autocensurent. Moins de filles dans les viviers qui ouvrent ensuite les meilleures formations scientifiques.</w:t>
            </w:r>
          </w:p>
        </w:tc>
      </w:tr>
      <w:tr xmlns:wp14="http://schemas.microsoft.com/office/word/2010/wordml" w:rsidTr="5206C341" w14:paraId="5AC8086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F9FE66F"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F45BDC9" wp14:textId="77777777">
            <w:pPr>
              <w:spacing w:after="40"/>
            </w:pPr>
            <w:r>
              <w:rPr>
                <w:rFonts w:ascii="Arial" w:hAnsi="Arial" w:eastAsia="Arial"/>
                <w:b w:val="0"/>
                <w:i w:val="0"/>
                <w:sz w:val="18"/>
              </w:rPr>
              <w:t>17 % des bachelières poursuivant des études supérieures optent pour des filières "science, technologie, ingénierie et mathématiques" (STIM) contre 44 % des garçons.</w:t>
            </w:r>
          </w:p>
          <w:p w14:paraId="4F5E2BF4" wp14:textId="77777777">
            <w:r>
              <w:rPr>
                <w:rFonts w:ascii="Arial" w:hAnsi="Arial" w:eastAsia="Arial"/>
                <w:b/>
                <w:i w:val="0"/>
                <w:color w:val="173B4A"/>
                <w:sz w:val="15"/>
              </w:rPr>
              <w:t xml:space="preserve">Source indicative : </w:t>
            </w:r>
            <w:r>
              <w:rPr>
                <w:rFonts w:ascii="Arial" w:hAnsi="Arial" w:eastAsia="Arial"/>
                <w:b w:val="0"/>
                <w:i w:val="0"/>
                <w:sz w:val="15"/>
              </w:rPr>
              <w:t>IGF / IG ESR - Filles et mathématiques : lutter contre les stéréotypes, ouvrir le champ des possibles - Fév 2025 —…</w:t>
            </w:r>
          </w:p>
        </w:tc>
      </w:tr>
      <w:tr xmlns:wp14="http://schemas.microsoft.com/office/word/2010/wordml" w:rsidTr="5206C341" w14:paraId="1B49505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F8EC5A2"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B7E1BDA" wp14:textId="77777777">
            <w:r>
              <w:rPr>
                <w:rFonts w:ascii="Arial" w:hAnsi="Arial" w:eastAsia="Arial"/>
                <w:b w:val="0"/>
                <w:i w:val="0"/>
                <w:sz w:val="18"/>
              </w:rPr>
              <w:t>Accompagner les enseignantes et enseignants pour les aider à identifier les biais de genre insidieux dans certaines pratiques (pédagogie égalitaire) Responsabiliser les cheffes et chefs d’établissements du secondaire sur les écarts genrés d’orientation Engager les établissements du supérieur, qui peuvent encore aller…</w:t>
            </w:r>
          </w:p>
        </w:tc>
      </w:tr>
    </w:tbl>
    <w:p xmlns:wp14="http://schemas.microsoft.com/office/word/2010/wordml" w14:paraId="3461D779" wp14:textId="77777777"/>
    <w:p xmlns:wp14="http://schemas.microsoft.com/office/word/2010/wordml" w14:paraId="3CF2D8B6"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2CF55085" wp14:textId="77777777">
        <w:tc>
          <w:tcPr>
            <w:tcW w:w="9978" w:type="dxa"/>
            <w:shd w:fill="0073D1"/>
            <w:tcMar>
              <w:top w:w="130" w:type="dxa"/>
              <w:start w:w="150" w:type="dxa"/>
              <w:bottom w:w="130" w:type="dxa"/>
              <w:end w:w="150" w:type="dxa"/>
            </w:tcMar>
          </w:tcPr>
          <w:p w14:paraId="7C095BFE" wp14:textId="77777777">
            <w:r>
              <w:rPr>
                <w:rFonts w:ascii="Arial" w:hAnsi="Arial" w:eastAsia="Arial"/>
                <w:b/>
                <w:i w:val="0"/>
                <w:color w:val="FFFFFF"/>
                <w:sz w:val="32"/>
              </w:rPr>
              <w:t>Fiches freins — 16 ans</w:t>
            </w:r>
          </w:p>
        </w:tc>
      </w:tr>
    </w:tbl>
    <w:p xmlns:wp14="http://schemas.microsoft.com/office/word/2010/wordml" w14:paraId="0FB78278"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5986AC65"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486F9F9A"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A l'université ou dans les grandes écoles, faible proportion d’enseignantes-chercheuses en mathématiques, physique et informatique</w:t>
            </w:r>
          </w:p>
        </w:tc>
      </w:tr>
      <w:tr xmlns:wp14="http://schemas.microsoft.com/office/word/2010/wordml" w:rsidTr="5206C341" w14:paraId="243BEEF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5D9920C"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8F214B6" wp14:textId="77777777">
            <w:r>
              <w:rPr>
                <w:rFonts w:ascii="Arial" w:hAnsi="Arial" w:eastAsia="Arial"/>
                <w:b w:val="0"/>
                <w:i w:val="0"/>
                <w:sz w:val="18"/>
              </w:rPr>
              <w:t>Orientation, confiance et choix des filières scientifiques</w:t>
            </w:r>
          </w:p>
        </w:tc>
      </w:tr>
      <w:tr xmlns:wp14="http://schemas.microsoft.com/office/word/2010/wordml" w:rsidTr="5206C341" w14:paraId="74A31F7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6602E94"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54CEC54" wp14:textId="77777777">
            <w:r>
              <w:rPr>
                <w:rFonts w:ascii="Arial" w:hAnsi="Arial" w:eastAsia="Arial"/>
                <w:b w:val="0"/>
                <w:i w:val="0"/>
                <w:sz w:val="18"/>
              </w:rPr>
              <w:t>Imaginaires et représentations</w:t>
            </w:r>
          </w:p>
        </w:tc>
      </w:tr>
      <w:tr xmlns:wp14="http://schemas.microsoft.com/office/word/2010/wordml" w:rsidTr="5206C341" w14:paraId="7E9FCA9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EAD107D"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2EE5B2E" wp14:textId="77777777">
            <w:r>
              <w:rPr>
                <w:rFonts w:ascii="Arial" w:hAnsi="Arial" w:eastAsia="Arial"/>
                <w:b w:val="0"/>
                <w:i w:val="0"/>
                <w:sz w:val="18"/>
              </w:rPr>
              <w:t>Moins de filles dans les viviers qui ouvrent ensuite les meilleures formations scientifiques.</w:t>
            </w:r>
          </w:p>
        </w:tc>
      </w:tr>
      <w:tr xmlns:wp14="http://schemas.microsoft.com/office/word/2010/wordml" w:rsidTr="5206C341" w14:paraId="614C3AE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5809BBC"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15610FE" wp14:textId="77777777">
            <w:pPr>
              <w:spacing w:after="40"/>
            </w:pPr>
            <w:r>
              <w:rPr>
                <w:rFonts w:ascii="Arial" w:hAnsi="Arial" w:eastAsia="Arial"/>
                <w:b w:val="0"/>
                <w:i w:val="0"/>
                <w:sz w:val="18"/>
              </w:rPr>
              <w:t>Objectif public français : 50 % de filles en spécialité maths en terminale et 30 % en prépas scientifiques en 2030.</w:t>
            </w:r>
          </w:p>
          <w:p w14:paraId="68C83F1B" wp14:textId="77777777">
            <w:r>
              <w:rPr>
                <w:rFonts w:ascii="Arial" w:hAnsi="Arial" w:eastAsia="Arial"/>
                <w:b/>
                <w:i w:val="0"/>
                <w:color w:val="173B4A"/>
                <w:sz w:val="15"/>
              </w:rPr>
              <w:t xml:space="preserve">Source indicative : </w:t>
            </w:r>
            <w:r>
              <w:rPr>
                <w:rFonts w:ascii="Arial" w:hAnsi="Arial" w:eastAsia="Arial"/>
                <w:b w:val="0"/>
                <w:i w:val="0"/>
                <w:sz w:val="15"/>
              </w:rPr>
              <w:t>IGF / IG ESR - Filles et mathématiques : lutter contre les stéréotypes, ouvrir le champ des possibles - Fév 2025 —…</w:t>
            </w:r>
          </w:p>
        </w:tc>
      </w:tr>
      <w:tr xmlns:wp14="http://schemas.microsoft.com/office/word/2010/wordml" w:rsidTr="5206C341" w14:paraId="14D8F4B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E33096D"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0E7AE57" wp14:textId="77777777">
            <w:r>
              <w:rPr>
                <w:rFonts w:ascii="Arial" w:hAnsi="Arial" w:eastAsia="Arial"/>
                <w:b w:val="0"/>
                <w:i w:val="0"/>
                <w:sz w:val="18"/>
              </w:rPr>
              <w:t>Rendre obligatoire un entretien d’orientation anti-stéréotypes ; suivre les écarts filles/garçons par établissement.</w:t>
            </w:r>
          </w:p>
        </w:tc>
      </w:tr>
    </w:tbl>
    <w:p xmlns:wp14="http://schemas.microsoft.com/office/word/2010/wordml" w14:paraId="1FC39945" wp14:textId="77777777"/>
    <w:p xmlns:wp14="http://schemas.microsoft.com/office/word/2010/wordml" w14:paraId="0562CB0E"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70E6A854" wp14:textId="77777777">
        <w:tc>
          <w:tcPr>
            <w:tcW w:w="9978" w:type="dxa"/>
            <w:shd w:fill="0073D1"/>
            <w:tcMar>
              <w:top w:w="130" w:type="dxa"/>
              <w:start w:w="150" w:type="dxa"/>
              <w:bottom w:w="130" w:type="dxa"/>
              <w:end w:w="150" w:type="dxa"/>
            </w:tcMar>
          </w:tcPr>
          <w:p w14:paraId="5C89BA6D" wp14:textId="77777777">
            <w:r>
              <w:rPr>
                <w:rFonts w:ascii="Arial" w:hAnsi="Arial" w:eastAsia="Arial"/>
                <w:b/>
                <w:i w:val="0"/>
                <w:color w:val="FFFFFF"/>
                <w:sz w:val="32"/>
              </w:rPr>
              <w:t>Fiches freins — 16 ans</w:t>
            </w:r>
          </w:p>
        </w:tc>
      </w:tr>
    </w:tbl>
    <w:p xmlns:wp14="http://schemas.microsoft.com/office/word/2010/wordml" w14:paraId="34CE0A41"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2C10CBC4"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1D578E3A"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filles performantes doutent davantage de leur légitimité en maths ou sciences que les garçons.</w:t>
            </w:r>
          </w:p>
        </w:tc>
      </w:tr>
      <w:tr xmlns:wp14="http://schemas.microsoft.com/office/word/2010/wordml" w:rsidTr="5206C341" w14:paraId="692220E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28C9FD2"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1CD93E0" wp14:textId="77777777">
            <w:r>
              <w:rPr>
                <w:rFonts w:ascii="Arial" w:hAnsi="Arial" w:eastAsia="Arial"/>
                <w:b w:val="0"/>
                <w:i w:val="0"/>
                <w:sz w:val="18"/>
              </w:rPr>
              <w:t>Orientation, confiance et choix des filières scientifiques</w:t>
            </w:r>
          </w:p>
        </w:tc>
      </w:tr>
      <w:tr xmlns:wp14="http://schemas.microsoft.com/office/word/2010/wordml" w:rsidTr="5206C341" w14:paraId="2838266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E9A32E3"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121FABB" wp14:textId="77777777">
            <w:r>
              <w:rPr>
                <w:rFonts w:ascii="Arial" w:hAnsi="Arial" w:eastAsia="Arial"/>
                <w:b w:val="0"/>
                <w:i w:val="0"/>
                <w:sz w:val="18"/>
              </w:rPr>
              <w:t>Confiance &amp; ambition</w:t>
            </w:r>
          </w:p>
        </w:tc>
      </w:tr>
      <w:tr xmlns:wp14="http://schemas.microsoft.com/office/word/2010/wordml" w:rsidTr="5206C341" w14:paraId="6FE90F4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68E0CF2"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85D4270" wp14:textId="77777777">
            <w:r>
              <w:rPr>
                <w:rFonts w:ascii="Arial" w:hAnsi="Arial" w:eastAsia="Arial"/>
                <w:b w:val="0"/>
                <w:i w:val="0"/>
                <w:sz w:val="18"/>
              </w:rPr>
              <w:t>Elles choisissent des filières moins risquées symboliquement, même avec de bons résultats.</w:t>
            </w:r>
          </w:p>
        </w:tc>
      </w:tr>
      <w:tr xmlns:wp14="http://schemas.microsoft.com/office/word/2010/wordml" w:rsidTr="5206C341" w14:paraId="54BEA24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2382FB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99BA90B" wp14:textId="77777777">
            <w:pPr>
              <w:spacing w:after="40"/>
            </w:pPr>
            <w:r>
              <w:rPr>
                <w:rFonts w:ascii="Arial" w:hAnsi="Arial" w:eastAsia="Arial"/>
                <w:b w:val="0"/>
                <w:i w:val="0"/>
                <w:sz w:val="18"/>
              </w:rPr>
              <w:t>Le rapport français relie stéréotypes, manque de confiance et sentiment de ne pas être à sa place.</w:t>
            </w:r>
          </w:p>
          <w:p w14:paraId="5B1A60CE" wp14:textId="77777777">
            <w:r>
              <w:rPr>
                <w:rFonts w:ascii="Arial" w:hAnsi="Arial" w:eastAsia="Arial"/>
                <w:b/>
                <w:i w:val="0"/>
                <w:color w:val="173B4A"/>
                <w:sz w:val="15"/>
              </w:rPr>
              <w:t xml:space="preserve">Source indicative : </w:t>
            </w:r>
            <w:r>
              <w:rPr>
                <w:rFonts w:ascii="Arial" w:hAnsi="Arial" w:eastAsia="Arial"/>
                <w:b w:val="0"/>
                <w:i w:val="0"/>
                <w:sz w:val="15"/>
              </w:rPr>
              <w:t>Sénat - Synthèse du rapport d'information sur la place des femmes dans les sciences - oct 2025 — https://www.senat.fr/notice-rapport/2025/r25-009-1-notice.html</w:t>
            </w:r>
          </w:p>
        </w:tc>
      </w:tr>
      <w:tr xmlns:wp14="http://schemas.microsoft.com/office/word/2010/wordml" w:rsidTr="5206C341" w14:paraId="25CAE15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B4B2D8C"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5969FCB" wp14:textId="77777777">
            <w:r>
              <w:rPr>
                <w:rFonts w:ascii="Arial" w:hAnsi="Arial" w:eastAsia="Arial"/>
                <w:b w:val="0"/>
                <w:i w:val="0"/>
                <w:sz w:val="18"/>
              </w:rPr>
              <w:t>Mesurer la confiance en plus des notes ; organiser du mentorat avant les choix de spécialités.</w:t>
            </w:r>
          </w:p>
        </w:tc>
      </w:tr>
    </w:tbl>
    <w:p xmlns:wp14="http://schemas.microsoft.com/office/word/2010/wordml" w14:paraId="62EBF3C5" wp14:textId="77777777"/>
    <w:p xmlns:wp14="http://schemas.microsoft.com/office/word/2010/wordml" w14:paraId="6D98A12B"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9EA1C90" wp14:textId="77777777">
        <w:tc>
          <w:tcPr>
            <w:tcW w:w="9978" w:type="dxa"/>
            <w:shd w:fill="0073D1"/>
            <w:tcMar>
              <w:top w:w="130" w:type="dxa"/>
              <w:start w:w="150" w:type="dxa"/>
              <w:bottom w:w="130" w:type="dxa"/>
              <w:end w:w="150" w:type="dxa"/>
            </w:tcMar>
          </w:tcPr>
          <w:p w14:paraId="5CB119A7" wp14:textId="77777777">
            <w:r>
              <w:rPr>
                <w:rFonts w:ascii="Arial" w:hAnsi="Arial" w:eastAsia="Arial"/>
                <w:b/>
                <w:i w:val="0"/>
                <w:color w:val="FFFFFF"/>
                <w:sz w:val="32"/>
              </w:rPr>
              <w:t>Fiches freins — 16 ans</w:t>
            </w:r>
          </w:p>
        </w:tc>
      </w:tr>
    </w:tbl>
    <w:p xmlns:wp14="http://schemas.microsoft.com/office/word/2010/wordml" w14:paraId="2946DB82"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77B1AC7"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69E16001"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femmes sont découragées de faire carrière dans les métiers scientitifiques et techniques, même si les maths et les sciences sont leurs…</w:t>
            </w:r>
          </w:p>
        </w:tc>
      </w:tr>
      <w:tr xmlns:wp14="http://schemas.microsoft.com/office/word/2010/wordml" w:rsidTr="5206C341" w14:paraId="665FAC2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7933718"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9A4FF6E" wp14:textId="77777777">
            <w:r>
              <w:rPr>
                <w:rFonts w:ascii="Arial" w:hAnsi="Arial" w:eastAsia="Arial"/>
                <w:b w:val="0"/>
                <w:i w:val="0"/>
                <w:sz w:val="18"/>
              </w:rPr>
              <w:t>Orientation, confiance et choix des filières scientifiques</w:t>
            </w:r>
          </w:p>
        </w:tc>
      </w:tr>
      <w:tr xmlns:wp14="http://schemas.microsoft.com/office/word/2010/wordml" w:rsidTr="5206C341" w14:paraId="2BFC741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88A07DB"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0351C40" wp14:textId="77777777">
            <w:r>
              <w:rPr>
                <w:rFonts w:ascii="Arial" w:hAnsi="Arial" w:eastAsia="Arial"/>
                <w:b w:val="0"/>
                <w:i w:val="0"/>
                <w:sz w:val="18"/>
              </w:rPr>
              <w:t>Opportunités et ressources</w:t>
            </w:r>
          </w:p>
        </w:tc>
      </w:tr>
      <w:tr xmlns:wp14="http://schemas.microsoft.com/office/word/2010/wordml" w:rsidTr="5206C341" w14:paraId="6ED22D8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E6432FC"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82FEFC2" wp14:textId="77777777">
            <w:r>
              <w:rPr>
                <w:rFonts w:ascii="Arial" w:hAnsi="Arial" w:eastAsia="Arial"/>
                <w:b w:val="0"/>
                <w:i w:val="0"/>
                <w:sz w:val="18"/>
              </w:rPr>
              <w:t>La filière scientifique est vécue comme hostile avant même d’y entrer.</w:t>
            </w:r>
          </w:p>
        </w:tc>
      </w:tr>
      <w:tr xmlns:wp14="http://schemas.microsoft.com/office/word/2010/wordml" w:rsidTr="5206C341" w14:paraId="56BE4B8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C103E54"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07ECF87" wp14:textId="77777777">
            <w:pPr>
              <w:spacing w:after="40"/>
            </w:pPr>
            <w:r>
              <w:rPr>
                <w:rFonts w:ascii="Arial" w:hAnsi="Arial" w:eastAsia="Arial"/>
                <w:b w:val="0"/>
                <w:i w:val="0"/>
                <w:sz w:val="18"/>
              </w:rPr>
              <w:t>82 % des femmes interrogées disent avoir rencontré des stéréotypes de genre dès l’école.</w:t>
            </w:r>
          </w:p>
          <w:p w14:paraId="1837FE62" wp14:textId="77777777">
            <w:r>
              <w:rPr>
                <w:rFonts w:ascii="Arial" w:hAnsi="Arial" w:eastAsia="Arial"/>
                <w:b/>
                <w:i w:val="0"/>
                <w:color w:val="173B4A"/>
                <w:sz w:val="15"/>
              </w:rPr>
              <w:t xml:space="preserve">Source indicative : </w:t>
            </w:r>
            <w:r>
              <w:rPr>
                <w:rFonts w:ascii="Arial" w:hAnsi="Arial" w:eastAsia="Arial"/>
                <w:b w:val="0"/>
                <w:i w:val="0"/>
                <w:sz w:val="15"/>
              </w:rPr>
              <w:t>Le Monde Campus - De l’école à l’entreprise, les femmes toujours découragées de faire carrière dans les métiers scientifiques et techniques —…</w:t>
            </w:r>
          </w:p>
        </w:tc>
      </w:tr>
      <w:tr xmlns:wp14="http://schemas.microsoft.com/office/word/2010/wordml" w:rsidTr="5206C341" w14:paraId="50B4AD2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F2E17CB"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ACB46D2" wp14:textId="77777777">
            <w:r>
              <w:rPr>
                <w:rFonts w:ascii="Arial" w:hAnsi="Arial" w:eastAsia="Arial"/>
                <w:b w:val="0"/>
                <w:i w:val="0"/>
                <w:sz w:val="18"/>
              </w:rPr>
              <w:t>Donner des informations réalistes mais non dissuasives ; présenter les dispositifs de soutien et communautés étudiantes.</w:t>
            </w:r>
          </w:p>
        </w:tc>
      </w:tr>
    </w:tbl>
    <w:p xmlns:wp14="http://schemas.microsoft.com/office/word/2010/wordml" w14:paraId="5997CC1D" wp14:textId="77777777"/>
    <w:p xmlns:wp14="http://schemas.microsoft.com/office/word/2010/wordml" w14:paraId="110FFD37"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537C8325" wp14:textId="77777777">
        <w:tc>
          <w:tcPr>
            <w:tcW w:w="9978" w:type="dxa"/>
            <w:shd w:fill="0073D1"/>
            <w:tcMar>
              <w:top w:w="130" w:type="dxa"/>
              <w:start w:w="150" w:type="dxa"/>
              <w:bottom w:w="130" w:type="dxa"/>
              <w:end w:w="150" w:type="dxa"/>
            </w:tcMar>
          </w:tcPr>
          <w:p w14:paraId="5A88EE05" wp14:textId="77777777">
            <w:r>
              <w:rPr>
                <w:rFonts w:ascii="Arial" w:hAnsi="Arial" w:eastAsia="Arial"/>
                <w:b/>
                <w:i w:val="0"/>
                <w:color w:val="FFFFFF"/>
                <w:sz w:val="32"/>
              </w:rPr>
              <w:t>Fiches freins — 16 ans</w:t>
            </w:r>
          </w:p>
        </w:tc>
      </w:tr>
    </w:tbl>
    <w:p xmlns:wp14="http://schemas.microsoft.com/office/word/2010/wordml" w14:paraId="6B699379"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BA828FA"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54964CC0"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filles et jeunes femmes anticipent le sexisme et les discriminations dans les milieux scientifiques et techniques, souvent perçus comme très…</w:t>
            </w:r>
          </w:p>
        </w:tc>
      </w:tr>
      <w:tr xmlns:wp14="http://schemas.microsoft.com/office/word/2010/wordml" w:rsidTr="5206C341" w14:paraId="0A35BFF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550A713"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DAFC92E" wp14:textId="77777777">
            <w:r>
              <w:rPr>
                <w:rFonts w:ascii="Arial" w:hAnsi="Arial" w:eastAsia="Arial"/>
                <w:b w:val="0"/>
                <w:i w:val="0"/>
                <w:sz w:val="18"/>
              </w:rPr>
              <w:t>Orientation, confiance et choix des filières scientifiques</w:t>
            </w:r>
          </w:p>
        </w:tc>
      </w:tr>
      <w:tr xmlns:wp14="http://schemas.microsoft.com/office/word/2010/wordml" w:rsidTr="5206C341" w14:paraId="7D06ADA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25E4AF4"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BA29009" wp14:textId="77777777">
            <w:r>
              <w:rPr>
                <w:rFonts w:ascii="Arial" w:hAnsi="Arial" w:eastAsia="Arial"/>
                <w:b w:val="0"/>
                <w:i w:val="0"/>
                <w:sz w:val="18"/>
              </w:rPr>
              <w:t>Imaginaires et représentations</w:t>
            </w:r>
          </w:p>
        </w:tc>
      </w:tr>
      <w:tr xmlns:wp14="http://schemas.microsoft.com/office/word/2010/wordml" w:rsidTr="5206C341" w14:paraId="08528A4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241D7CE"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78EDA72" wp14:textId="77777777">
            <w:r>
              <w:rPr>
                <w:rFonts w:ascii="Arial" w:hAnsi="Arial" w:eastAsia="Arial"/>
                <w:b w:val="0"/>
                <w:i w:val="0"/>
                <w:sz w:val="18"/>
              </w:rPr>
              <w:t>Cette crainte peut nourrir l’autocensure, réduire l’attractivité des carrières scientifiques et détourner certaines femmes de filières où elles pourraient pourtant réussir brillamment.</w:t>
            </w:r>
          </w:p>
        </w:tc>
      </w:tr>
      <w:tr xmlns:wp14="http://schemas.microsoft.com/office/word/2010/wordml" w:rsidTr="5206C341" w14:paraId="033E19B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8C82A83"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4CC8294" wp14:textId="77777777">
            <w:pPr>
              <w:spacing w:after="40"/>
            </w:pPr>
            <w:r>
              <w:rPr>
                <w:rFonts w:ascii="Arial" w:hAnsi="Arial" w:eastAsia="Arial"/>
                <w:b w:val="0"/>
                <w:i w:val="0"/>
                <w:sz w:val="18"/>
              </w:rPr>
              <w:t>83 % des répondantes de l’enquête citée redoutent sexisme et discrimination au travail à travailler dans un milieu masculin/scientitifique</w:t>
            </w:r>
          </w:p>
          <w:p w14:paraId="35E52EF7" wp14:textId="77777777">
            <w:r>
              <w:rPr>
                <w:rFonts w:ascii="Arial" w:hAnsi="Arial" w:eastAsia="Arial"/>
                <w:b/>
                <w:i w:val="0"/>
                <w:color w:val="173B4A"/>
                <w:sz w:val="15"/>
              </w:rPr>
              <w:t xml:space="preserve">Source indicative : </w:t>
            </w:r>
            <w:r>
              <w:rPr>
                <w:rFonts w:ascii="Arial" w:hAnsi="Arial" w:eastAsia="Arial"/>
                <w:b w:val="0"/>
                <w:i w:val="0"/>
                <w:sz w:val="15"/>
              </w:rPr>
              <w:t>Le Monde Campus - De l’école à l’entreprise, les femmes toujours découragées de faire carrière dans les métiers scientifiques et techniques —…</w:t>
            </w:r>
          </w:p>
        </w:tc>
      </w:tr>
      <w:tr xmlns:wp14="http://schemas.microsoft.com/office/word/2010/wordml" w:rsidTr="5206C341" w14:paraId="13A72D0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DF48D94"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5B03BA5"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3FE9F23F" wp14:textId="77777777"/>
    <w:p xmlns:wp14="http://schemas.microsoft.com/office/word/2010/wordml" w14:paraId="1F72F646"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096F06F5" wp14:textId="77777777">
        <w:tc>
          <w:tcPr>
            <w:tcW w:w="9978" w:type="dxa"/>
            <w:shd w:fill="0073D1"/>
            <w:tcMar>
              <w:top w:w="130" w:type="dxa"/>
              <w:start w:w="150" w:type="dxa"/>
              <w:bottom w:w="130" w:type="dxa"/>
              <w:end w:w="150" w:type="dxa"/>
            </w:tcMar>
          </w:tcPr>
          <w:p w14:paraId="4E374388" wp14:textId="77777777">
            <w:r>
              <w:rPr>
                <w:rFonts w:ascii="Arial" w:hAnsi="Arial" w:eastAsia="Arial"/>
                <w:b/>
                <w:i w:val="0"/>
                <w:color w:val="FFFFFF"/>
                <w:sz w:val="32"/>
              </w:rPr>
              <w:t>Fiches freins — 16 ans</w:t>
            </w:r>
          </w:p>
        </w:tc>
      </w:tr>
    </w:tbl>
    <w:p xmlns:wp14="http://schemas.microsoft.com/office/word/2010/wordml" w14:paraId="08CE6F91"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55F3F574"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4678B33D"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jeunes femmes ont le sentiment que certains métiers et formations sont moins accessibles aux femmes</w:t>
            </w:r>
          </w:p>
        </w:tc>
      </w:tr>
      <w:tr xmlns:wp14="http://schemas.microsoft.com/office/word/2010/wordml" w:rsidTr="5206C341" w14:paraId="2BB2F00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EAA0B96"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E8CF2F3" wp14:textId="77777777">
            <w:r>
              <w:rPr>
                <w:rFonts w:ascii="Arial" w:hAnsi="Arial" w:eastAsia="Arial"/>
                <w:b w:val="0"/>
                <w:i w:val="0"/>
                <w:sz w:val="18"/>
              </w:rPr>
              <w:t>Orientation, confiance et choix des filières scientifiques</w:t>
            </w:r>
          </w:p>
        </w:tc>
      </w:tr>
      <w:tr xmlns:wp14="http://schemas.microsoft.com/office/word/2010/wordml" w:rsidTr="5206C341" w14:paraId="661259E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6E5B9E9"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6B20917" wp14:textId="77777777">
            <w:r>
              <w:rPr>
                <w:rFonts w:ascii="Arial" w:hAnsi="Arial" w:eastAsia="Arial"/>
                <w:b w:val="0"/>
                <w:i w:val="0"/>
                <w:sz w:val="18"/>
              </w:rPr>
              <w:t>Opportunités et ressources</w:t>
            </w:r>
          </w:p>
        </w:tc>
      </w:tr>
      <w:tr xmlns:wp14="http://schemas.microsoft.com/office/word/2010/wordml" w:rsidTr="5206C341" w14:paraId="3F7EE66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2BB86A7"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B2E8BD7" wp14:textId="77777777">
            <w:r>
              <w:rPr>
                <w:rFonts w:ascii="Arial" w:hAnsi="Arial" w:eastAsia="Arial"/>
                <w:b w:val="0"/>
                <w:i w:val="0"/>
                <w:sz w:val="18"/>
              </w:rPr>
              <w:t>Les femmes se sentent moins capables que les hommes de s'affirmer dans les matières scientifiques.</w:t>
            </w:r>
          </w:p>
        </w:tc>
      </w:tr>
      <w:tr xmlns:wp14="http://schemas.microsoft.com/office/word/2010/wordml" w:rsidTr="5206C341" w14:paraId="1EF956C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6A14CA3"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821F945" wp14:textId="77777777">
            <w:pPr>
              <w:spacing w:after="40"/>
            </w:pPr>
            <w:r>
              <w:rPr>
                <w:rFonts w:ascii="Arial" w:hAnsi="Arial" w:eastAsia="Arial"/>
                <w:b w:val="0"/>
                <w:i w:val="0"/>
                <w:sz w:val="18"/>
              </w:rPr>
              <w:t>67% des étudiantes pensent que c'est le cas, 49% des femmes actives</w:t>
            </w:r>
          </w:p>
          <w:p w14:paraId="2F003125" wp14:textId="77777777">
            <w:r>
              <w:rPr>
                <w:rFonts w:ascii="Arial" w:hAnsi="Arial" w:eastAsia="Arial"/>
                <w:b/>
                <w:i w:val="0"/>
                <w:color w:val="173B4A"/>
                <w:sz w:val="15"/>
              </w:rPr>
              <w:t xml:space="preserve">Source indicative : </w:t>
            </w:r>
            <w:r>
              <w:rPr>
                <w:rFonts w:ascii="Arial" w:hAnsi="Arial" w:eastAsia="Arial"/>
                <w:b w:val="0"/>
                <w:i w:val="0"/>
                <w:sz w:val="15"/>
              </w:rPr>
              <w:t>OpinionWay pour Elles bougent, - Carrières en sciences : l'orientation est-elle toujours genrée en 2024 ? Sept 2024 —…</w:t>
            </w:r>
          </w:p>
        </w:tc>
      </w:tr>
      <w:tr xmlns:wp14="http://schemas.microsoft.com/office/word/2010/wordml" w:rsidTr="5206C341" w14:paraId="04FA292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8025FE5"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DA5DCDF"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61CDCEAD" wp14:textId="77777777"/>
    <w:p xmlns:wp14="http://schemas.microsoft.com/office/word/2010/wordml" w14:paraId="6BB9E253"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0973254D" wp14:textId="77777777">
        <w:tc>
          <w:tcPr>
            <w:tcW w:w="9978" w:type="dxa"/>
            <w:shd w:fill="0073D1"/>
            <w:tcMar>
              <w:top w:w="130" w:type="dxa"/>
              <w:start w:w="150" w:type="dxa"/>
              <w:bottom w:w="130" w:type="dxa"/>
              <w:end w:w="150" w:type="dxa"/>
            </w:tcMar>
          </w:tcPr>
          <w:p w14:paraId="2AAD77D3" wp14:textId="77777777">
            <w:r>
              <w:rPr>
                <w:rFonts w:ascii="Arial" w:hAnsi="Arial" w:eastAsia="Arial"/>
                <w:b/>
                <w:i w:val="0"/>
                <w:color w:val="FFFFFF"/>
                <w:sz w:val="32"/>
              </w:rPr>
              <w:t>Fiches freins — 16 ans</w:t>
            </w:r>
          </w:p>
        </w:tc>
      </w:tr>
    </w:tbl>
    <w:p xmlns:wp14="http://schemas.microsoft.com/office/word/2010/wordml" w14:paraId="23DE523C"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096EF8C5"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0B11123B"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mathématiques et les STEM sont associées au masculin</w:t>
            </w:r>
          </w:p>
        </w:tc>
      </w:tr>
      <w:tr xmlns:wp14="http://schemas.microsoft.com/office/word/2010/wordml" w:rsidTr="5206C341" w14:paraId="7A754EE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8D54DA9"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8BB639E" wp14:textId="77777777">
            <w:r>
              <w:rPr>
                <w:rFonts w:ascii="Arial" w:hAnsi="Arial" w:eastAsia="Arial"/>
                <w:b w:val="0"/>
                <w:i w:val="0"/>
                <w:sz w:val="18"/>
              </w:rPr>
              <w:t>Orientation, confiance et choix des filières scientifiques</w:t>
            </w:r>
          </w:p>
        </w:tc>
      </w:tr>
      <w:tr xmlns:wp14="http://schemas.microsoft.com/office/word/2010/wordml" w:rsidTr="5206C341" w14:paraId="0A2CE13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DD10E72"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B7A41A2" wp14:textId="77777777">
            <w:r>
              <w:rPr>
                <w:rFonts w:ascii="Arial" w:hAnsi="Arial" w:eastAsia="Arial"/>
                <w:b w:val="0"/>
                <w:i w:val="0"/>
                <w:sz w:val="18"/>
              </w:rPr>
              <w:t>Imaginaires et représentations</w:t>
            </w:r>
          </w:p>
        </w:tc>
      </w:tr>
      <w:tr xmlns:wp14="http://schemas.microsoft.com/office/word/2010/wordml" w:rsidTr="5206C341" w14:paraId="1E9049E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14FE606"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A203658" wp14:textId="77777777">
            <w:r>
              <w:rPr>
                <w:rFonts w:ascii="Arial" w:hAnsi="Arial" w:eastAsia="Arial"/>
                <w:b w:val="0"/>
                <w:i w:val="0"/>
                <w:sz w:val="18"/>
              </w:rPr>
              <w:t>Les femmes s'autocensurent. Moins de filles dans les viviers qui ouvrent ensuite les meilleures formations scientifiques.</w:t>
            </w:r>
          </w:p>
        </w:tc>
      </w:tr>
      <w:tr xmlns:wp14="http://schemas.microsoft.com/office/word/2010/wordml" w:rsidTr="5206C341" w14:paraId="70FDBF5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CC0CA93"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BB343D6" wp14:textId="77777777">
            <w:pPr>
              <w:spacing w:after="40"/>
            </w:pPr>
            <w:r>
              <w:rPr>
                <w:rFonts w:ascii="Arial" w:hAnsi="Arial" w:eastAsia="Arial"/>
                <w:b w:val="0"/>
                <w:i w:val="0"/>
                <w:sz w:val="18"/>
              </w:rPr>
              <w:t>18 % des bachelières poursuivant des études supérieures optent pour des filières "science, technologie, ingénierie et mathématiques" (STIM) contre 44 % des garçons.</w:t>
            </w:r>
          </w:p>
          <w:p w14:paraId="7488E8D8" wp14:textId="77777777">
            <w:r>
              <w:rPr>
                <w:rFonts w:ascii="Arial" w:hAnsi="Arial" w:eastAsia="Arial"/>
                <w:b/>
                <w:i w:val="0"/>
                <w:color w:val="173B4A"/>
                <w:sz w:val="15"/>
              </w:rPr>
              <w:t xml:space="preserve">Source indicative : </w:t>
            </w:r>
            <w:r>
              <w:rPr>
                <w:rFonts w:ascii="Arial" w:hAnsi="Arial" w:eastAsia="Arial"/>
                <w:b w:val="0"/>
                <w:i w:val="0"/>
                <w:sz w:val="15"/>
              </w:rPr>
              <w:t>Sénat - Synthèse du rapport d'information sur la place des femmes dans les sciences - oct 2026 — https://www.senat.fr/notice-rapport/2025/r25-009-1-notice.html</w:t>
            </w:r>
          </w:p>
        </w:tc>
      </w:tr>
      <w:tr xmlns:wp14="http://schemas.microsoft.com/office/word/2010/wordml" w:rsidTr="5206C341" w14:paraId="1164899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7E37E4B"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C9C68E4" wp14:textId="77777777">
            <w:r>
              <w:rPr>
                <w:rFonts w:ascii="Arial" w:hAnsi="Arial" w:eastAsia="Arial"/>
                <w:b w:val="0"/>
                <w:i w:val="0"/>
                <w:sz w:val="18"/>
              </w:rPr>
              <w:t>Faire connaître les études et métiers scientifiques aux collégiennes et lycéennes et mettre en valeur leur utilité sociale (campagnes de communication, clubs, stages, programmes d’immersion, etc.) ; • Faire intervenir dans les établissements scolaires des jeunes femmes scientifiques constituant des rôles modèles à la…</w:t>
            </w:r>
          </w:p>
        </w:tc>
      </w:tr>
    </w:tbl>
    <w:p xmlns:wp14="http://schemas.microsoft.com/office/word/2010/wordml" w14:paraId="52E56223" wp14:textId="77777777"/>
    <w:p xmlns:wp14="http://schemas.microsoft.com/office/word/2010/wordml" w14:paraId="07547A01"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1CF1E0A5" wp14:textId="77777777">
        <w:tc>
          <w:tcPr>
            <w:tcW w:w="9978" w:type="dxa"/>
            <w:shd w:fill="0073D1"/>
            <w:tcMar>
              <w:top w:w="130" w:type="dxa"/>
              <w:start w:w="150" w:type="dxa"/>
              <w:bottom w:w="130" w:type="dxa"/>
              <w:end w:w="150" w:type="dxa"/>
            </w:tcMar>
          </w:tcPr>
          <w:p w14:paraId="71DDDEF6" wp14:textId="77777777">
            <w:r>
              <w:rPr>
                <w:rFonts w:ascii="Arial" w:hAnsi="Arial" w:eastAsia="Arial"/>
                <w:b/>
                <w:i w:val="0"/>
                <w:color w:val="FFFFFF"/>
                <w:sz w:val="32"/>
              </w:rPr>
              <w:t>Fiches freins — 16 ans</w:t>
            </w:r>
          </w:p>
        </w:tc>
      </w:tr>
    </w:tbl>
    <w:p xmlns:wp14="http://schemas.microsoft.com/office/word/2010/wordml" w14:paraId="5043CB0F"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5120948"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17C5C6A3"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discriminations croisées (origine sociale, race perçue, handicap, maternité solo, territoire) amplifient tous les freins précédents.</w:t>
            </w:r>
          </w:p>
        </w:tc>
      </w:tr>
      <w:tr xmlns:wp14="http://schemas.microsoft.com/office/word/2010/wordml" w:rsidTr="5206C341" w14:paraId="10D1BBE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B775064"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627BC06" wp14:textId="77777777">
            <w:r>
              <w:rPr>
                <w:rFonts w:ascii="Arial" w:hAnsi="Arial" w:eastAsia="Arial"/>
                <w:b w:val="0"/>
                <w:i w:val="0"/>
                <w:sz w:val="18"/>
              </w:rPr>
              <w:t>Orientation, confiance et choix des filières scientifiques</w:t>
            </w:r>
          </w:p>
        </w:tc>
      </w:tr>
      <w:tr xmlns:wp14="http://schemas.microsoft.com/office/word/2010/wordml" w:rsidTr="5206C341" w14:paraId="289A5F3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DC690D4"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6589165" wp14:textId="77777777">
            <w:r>
              <w:rPr>
                <w:rFonts w:ascii="Arial" w:hAnsi="Arial" w:eastAsia="Arial"/>
                <w:b w:val="0"/>
                <w:i w:val="0"/>
                <w:sz w:val="18"/>
              </w:rPr>
              <w:t>Culture des milieux scientifiques et discriminations</w:t>
            </w:r>
          </w:p>
        </w:tc>
      </w:tr>
      <w:tr xmlns:wp14="http://schemas.microsoft.com/office/word/2010/wordml" w:rsidTr="5206C341" w14:paraId="27C4231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3023729"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1A8DF3E" wp14:textId="77777777">
            <w:r>
              <w:rPr>
                <w:rFonts w:ascii="Arial" w:hAnsi="Arial" w:eastAsia="Arial"/>
                <w:b w:val="0"/>
                <w:i w:val="0"/>
                <w:sz w:val="18"/>
              </w:rPr>
              <w:t>Les femmes les plus éloignées des codes scientifiques sortent plus tôt du parcours.</w:t>
            </w:r>
          </w:p>
        </w:tc>
      </w:tr>
      <w:tr xmlns:wp14="http://schemas.microsoft.com/office/word/2010/wordml" w:rsidTr="5206C341" w14:paraId="1B0E03F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65677FE"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7F7BDFB" wp14:textId="77777777">
            <w:pPr>
              <w:spacing w:after="40"/>
            </w:pPr>
            <w:r>
              <w:rPr>
                <w:rFonts w:ascii="Arial" w:hAnsi="Arial" w:eastAsia="Arial"/>
                <w:b w:val="0"/>
                <w:i w:val="0"/>
                <w:sz w:val="18"/>
              </w:rPr>
              <w:t>Les écarts d’accès et de revenus persistent selon genre, niveau d’études et contexte socio-économique.</w:t>
            </w:r>
          </w:p>
          <w:p w14:paraId="7A352E08" wp14:textId="77777777">
            <w:r>
              <w:rPr>
                <w:rFonts w:ascii="Arial" w:hAnsi="Arial" w:eastAsia="Arial"/>
                <w:b/>
                <w:i w:val="0"/>
                <w:color w:val="173B4A"/>
                <w:sz w:val="15"/>
              </w:rPr>
              <w:t xml:space="preserve">Source indicative : </w:t>
            </w:r>
            <w:r>
              <w:rPr>
                <w:rFonts w:ascii="Arial" w:hAnsi="Arial" w:eastAsia="Arial"/>
                <w:b w:val="0"/>
                <w:i w:val="0"/>
                <w:sz w:val="15"/>
              </w:rPr>
              <w:t>UNESCO - Girls’ and women’s education in science, technology, engineering and mathematics (STEM) — https://www.unesco.org/en/gender-equality/education/stem?</w:t>
            </w:r>
          </w:p>
        </w:tc>
      </w:tr>
      <w:tr xmlns:wp14="http://schemas.microsoft.com/office/word/2010/wordml" w:rsidTr="5206C341" w14:paraId="29778D5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D1CF85B"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44DDD42" wp14:textId="77777777">
            <w:r>
              <w:rPr>
                <w:rFonts w:ascii="Arial" w:hAnsi="Arial" w:eastAsia="Arial"/>
                <w:b w:val="0"/>
                <w:i w:val="0"/>
                <w:sz w:val="18"/>
              </w:rPr>
              <w:t>Penser les solutions en intersectionnel : bourses, mentorat, mobilité, accessibilité, lutte contre discriminations multiples.</w:t>
            </w:r>
          </w:p>
        </w:tc>
      </w:tr>
    </w:tbl>
    <w:p xmlns:wp14="http://schemas.microsoft.com/office/word/2010/wordml" w14:paraId="07459315" wp14:textId="77777777"/>
    <w:p xmlns:wp14="http://schemas.microsoft.com/office/word/2010/wordml" w14:paraId="6537F28F"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5C8D01F8" wp14:textId="77777777">
        <w:tc>
          <w:tcPr>
            <w:tcW w:w="9978" w:type="dxa"/>
            <w:shd w:fill="0073D1"/>
            <w:tcMar>
              <w:top w:w="130" w:type="dxa"/>
              <w:start w:w="150" w:type="dxa"/>
              <w:bottom w:w="130" w:type="dxa"/>
              <w:end w:w="150" w:type="dxa"/>
            </w:tcMar>
          </w:tcPr>
          <w:p w14:paraId="751F1AA5" wp14:textId="77777777">
            <w:r>
              <w:rPr>
                <w:rFonts w:ascii="Arial" w:hAnsi="Arial" w:eastAsia="Arial"/>
                <w:b/>
                <w:i w:val="0"/>
                <w:color w:val="FFFFFF"/>
                <w:sz w:val="32"/>
              </w:rPr>
              <w:t>Fiches freins — 16 ans</w:t>
            </w:r>
          </w:p>
        </w:tc>
      </w:tr>
    </w:tbl>
    <w:p xmlns:wp14="http://schemas.microsoft.com/office/word/2010/wordml" w14:paraId="6DFB9E20"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16203EDA"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0073D1"/>
          </w:tcPr>
          <w:p w:rsidP="5206C341" w14:paraId="40C624D0"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16 ans — Les manuels scolaires et contenus éducatifs montrent peu de femmes scientifiques, ou les cantonnent à des rôles secondaires.</w:t>
            </w:r>
          </w:p>
        </w:tc>
      </w:tr>
      <w:tr xmlns:wp14="http://schemas.microsoft.com/office/word/2010/wordml" w:rsidTr="5206C341" w14:paraId="71E34BC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A84E43D"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1927E11" wp14:textId="77777777">
            <w:r>
              <w:rPr>
                <w:rFonts w:ascii="Arial" w:hAnsi="Arial" w:eastAsia="Arial"/>
                <w:b w:val="0"/>
                <w:i w:val="0"/>
                <w:sz w:val="18"/>
              </w:rPr>
              <w:t>Orientation, confiance et choix des filières scientifiques</w:t>
            </w:r>
          </w:p>
        </w:tc>
      </w:tr>
      <w:tr xmlns:wp14="http://schemas.microsoft.com/office/word/2010/wordml" w:rsidTr="5206C341" w14:paraId="237B0B5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0B52949"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F56FA3A" wp14:textId="77777777">
            <w:r>
              <w:rPr>
                <w:rFonts w:ascii="Arial" w:hAnsi="Arial" w:eastAsia="Arial"/>
                <w:b w:val="0"/>
                <w:i w:val="0"/>
                <w:sz w:val="18"/>
              </w:rPr>
              <w:t>Imaginaires et représentations</w:t>
            </w:r>
          </w:p>
        </w:tc>
      </w:tr>
      <w:tr xmlns:wp14="http://schemas.microsoft.com/office/word/2010/wordml" w:rsidTr="5206C341" w14:paraId="1D068B4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B99FE70"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C65746C"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11B5CBD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E6BD92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D35E33A" wp14:textId="77777777">
            <w:pPr>
              <w:spacing w:after="40"/>
            </w:pPr>
            <w:r>
              <w:rPr>
                <w:rFonts w:ascii="Arial" w:hAnsi="Arial" w:eastAsia="Arial"/>
                <w:b w:val="0"/>
                <w:i w:val="0"/>
                <w:sz w:val="18"/>
              </w:rPr>
              <w:t>Chiffre clé non renseigné dans le fichier source.</w:t>
            </w:r>
          </w:p>
          <w:p w14:paraId="3534842C" wp14:textId="77777777">
            <w:r>
              <w:rPr>
                <w:rFonts w:ascii="Arial" w:hAnsi="Arial" w:eastAsia="Arial"/>
                <w:b/>
                <w:i w:val="0"/>
                <w:color w:val="173B4A"/>
                <w:sz w:val="15"/>
              </w:rPr>
              <w:t xml:space="preserve">Source indicative : </w:t>
            </w:r>
            <w:r>
              <w:rPr>
                <w:rFonts w:ascii="Arial" w:hAnsi="Arial" w:eastAsia="Arial"/>
                <w:b w:val="0"/>
                <w:i w:val="0"/>
                <w:sz w:val="15"/>
              </w:rPr>
              <w:t>Sénat - Synthèse du rapport d'information sur la place des femmes dans les sciences - oct 2025 — https://www.senat.fr/notice-rapport/2025/r25-009-1-notice.html</w:t>
            </w:r>
          </w:p>
        </w:tc>
      </w:tr>
      <w:tr xmlns:wp14="http://schemas.microsoft.com/office/word/2010/wordml" w:rsidTr="5206C341" w14:paraId="20A1696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E79F8D3"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B39FC24" wp14:textId="77777777">
            <w:r>
              <w:rPr>
                <w:rFonts w:ascii="Arial" w:hAnsi="Arial" w:eastAsia="Arial"/>
                <w:b w:val="0"/>
                <w:i w:val="0"/>
                <w:sz w:val="18"/>
              </w:rPr>
              <w:t>Introduire une “scientifique du mois” ; utiliser des cas d’étude féminins dans toutes les disciplines.</w:t>
            </w:r>
          </w:p>
        </w:tc>
      </w:tr>
    </w:tbl>
    <w:p xmlns:wp14="http://schemas.microsoft.com/office/word/2010/wordml" w14:paraId="70DF9E56" wp14:textId="77777777"/>
    <w:p xmlns:wp14="http://schemas.microsoft.com/office/word/2010/wordml" w14:paraId="44E871BC"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C914712" wp14:textId="77777777">
        <w:tc>
          <w:tcPr>
            <w:tcW w:w="9978" w:type="dxa"/>
            <w:shd w:fill="FF7300"/>
            <w:tcMar>
              <w:top w:w="130" w:type="dxa"/>
              <w:start w:w="150" w:type="dxa"/>
              <w:bottom w:w="130" w:type="dxa"/>
              <w:end w:w="150" w:type="dxa"/>
            </w:tcMar>
          </w:tcPr>
          <w:p w14:paraId="4A20FC0F" wp14:textId="77777777">
            <w:r>
              <w:rPr>
                <w:rFonts w:ascii="Arial" w:hAnsi="Arial" w:eastAsia="Arial"/>
                <w:b/>
                <w:i w:val="0"/>
                <w:color w:val="FFFFFF"/>
                <w:sz w:val="32"/>
              </w:rPr>
              <w:t>Fiches freins — 26 ans</w:t>
            </w:r>
          </w:p>
        </w:tc>
      </w:tr>
    </w:tbl>
    <w:p xmlns:wp14="http://schemas.microsoft.com/office/word/2010/wordml" w14:paraId="144A5D23"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3E4E4DF8"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F7300"/>
          </w:tcPr>
          <w:p w:rsidP="5206C341" w14:paraId="500EDD20"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26 ans — 1 femme scientifique sur 2 sur deux déclare avoir été confrontée à une situation de harcèlement sexuel sur son lieu de travail.</w:t>
            </w:r>
          </w:p>
        </w:tc>
      </w:tr>
      <w:tr xmlns:wp14="http://schemas.microsoft.com/office/word/2010/wordml" w:rsidTr="5206C341" w14:paraId="15E3DEE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795B000"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CD1ECE2" wp14:textId="77777777">
            <w:r>
              <w:rPr>
                <w:rFonts w:ascii="Arial" w:hAnsi="Arial" w:eastAsia="Arial"/>
                <w:b w:val="0"/>
                <w:i w:val="0"/>
                <w:sz w:val="18"/>
              </w:rPr>
              <w:t>Études supérieures, entrée professionnelle et premiers environnements de travail</w:t>
            </w:r>
          </w:p>
        </w:tc>
      </w:tr>
      <w:tr xmlns:wp14="http://schemas.microsoft.com/office/word/2010/wordml" w:rsidTr="5206C341" w14:paraId="18D7A61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A77701D"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AC9CF19" wp14:textId="77777777">
            <w:r>
              <w:rPr>
                <w:rFonts w:ascii="Arial" w:hAnsi="Arial" w:eastAsia="Arial"/>
                <w:b w:val="0"/>
                <w:i w:val="0"/>
                <w:sz w:val="18"/>
              </w:rPr>
              <w:t>Culture des milieux scientifiques et discriminations</w:t>
            </w:r>
          </w:p>
        </w:tc>
      </w:tr>
      <w:tr xmlns:wp14="http://schemas.microsoft.com/office/word/2010/wordml" w:rsidTr="5206C341" w14:paraId="3337181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3F78818"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CCB9B13"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1715E82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F19FD06"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590B30E" wp14:textId="77777777">
            <w:pPr>
              <w:spacing w:after="40"/>
            </w:pPr>
            <w:r>
              <w:rPr>
                <w:rFonts w:ascii="Arial" w:hAnsi="Arial" w:eastAsia="Arial"/>
                <w:b w:val="0"/>
                <w:i w:val="0"/>
                <w:sz w:val="18"/>
              </w:rPr>
              <w:t>50 % se déclarent mal à l’aise au travail, 30 % vulnérables et 21 % déclarent même avoir perdu confiance en elles, qui consitute un frein à la carrière scientifique.</w:t>
            </w:r>
          </w:p>
          <w:p w14:paraId="336CDF05" wp14:textId="77777777">
            <w:r>
              <w:rPr>
                <w:rFonts w:ascii="Arial" w:hAnsi="Arial" w:eastAsia="Arial"/>
                <w:b/>
                <w:i w:val="0"/>
                <w:color w:val="173B4A"/>
                <w:sz w:val="15"/>
              </w:rPr>
              <w:t xml:space="preserve">Source indicative : </w:t>
            </w:r>
            <w:r>
              <w:rPr>
                <w:rFonts w:ascii="Arial" w:hAnsi="Arial" w:eastAsia="Arial"/>
                <w:b w:val="0"/>
                <w:i w:val="0"/>
                <w:sz w:val="15"/>
              </w:rPr>
              <w:t>Fondation l'Oréal - Lutte contre les violences sexistes et sexuelles dans le milieu de la recherche — https://www.fondationloreal.com/fr/nos-programmes-pour-les-femmes-et-la-science/contre-les-violences-sexistes-et-sexuelles</w:t>
            </w:r>
          </w:p>
        </w:tc>
      </w:tr>
      <w:tr xmlns:wp14="http://schemas.microsoft.com/office/word/2010/wordml" w:rsidTr="5206C341" w14:paraId="11A7E42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89A4281"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26F44AB" wp14:textId="77777777">
            <w:r>
              <w:rPr>
                <w:rFonts w:ascii="Arial" w:hAnsi="Arial" w:eastAsia="Arial"/>
                <w:b w:val="0"/>
                <w:i w:val="0"/>
                <w:sz w:val="18"/>
              </w:rPr>
              <w:t>Un dispositif de signalement interne efficace ; - Un baromètre annuel dédié ; - Un plan de formation déployé à tous les niveaux et renouvelé ; - La mise en place d’une certification obligatoire de climat inclusif pour pouvoir encadrer des thèses ; - Un engagement budgétaire dédié au sujet et rendu public comprenant…</w:t>
            </w:r>
          </w:p>
        </w:tc>
      </w:tr>
    </w:tbl>
    <w:p xmlns:wp14="http://schemas.microsoft.com/office/word/2010/wordml" w14:paraId="738610EB" wp14:textId="77777777"/>
    <w:p xmlns:wp14="http://schemas.microsoft.com/office/word/2010/wordml" w14:paraId="637805D2"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75667F7" wp14:textId="77777777">
        <w:tc>
          <w:tcPr>
            <w:tcW w:w="9978" w:type="dxa"/>
            <w:shd w:fill="FF7300"/>
            <w:tcMar>
              <w:top w:w="130" w:type="dxa"/>
              <w:start w:w="150" w:type="dxa"/>
              <w:bottom w:w="130" w:type="dxa"/>
              <w:end w:w="150" w:type="dxa"/>
            </w:tcMar>
          </w:tcPr>
          <w:p w14:paraId="440315C3" wp14:textId="77777777">
            <w:r>
              <w:rPr>
                <w:rFonts w:ascii="Arial" w:hAnsi="Arial" w:eastAsia="Arial"/>
                <w:b/>
                <w:i w:val="0"/>
                <w:color w:val="FFFFFF"/>
                <w:sz w:val="32"/>
              </w:rPr>
              <w:t>Fiches freins — 26 ans</w:t>
            </w:r>
          </w:p>
        </w:tc>
      </w:tr>
    </w:tbl>
    <w:p xmlns:wp14="http://schemas.microsoft.com/office/word/2010/wordml" w14:paraId="463F29E8"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5E0A9891"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F7300"/>
          </w:tcPr>
          <w:p w:rsidP="5206C341" w14:paraId="1C01AB8C"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26 ans — L’entrée en études supérieures scientifiques se fait dans des promotions très masculines.</w:t>
            </w:r>
          </w:p>
        </w:tc>
      </w:tr>
      <w:tr xmlns:wp14="http://schemas.microsoft.com/office/word/2010/wordml" w:rsidTr="5206C341" w14:paraId="1569C4F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6373858"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2CD4B1A" wp14:textId="77777777">
            <w:r>
              <w:rPr>
                <w:rFonts w:ascii="Arial" w:hAnsi="Arial" w:eastAsia="Arial"/>
                <w:b w:val="0"/>
                <w:i w:val="0"/>
                <w:sz w:val="18"/>
              </w:rPr>
              <w:t>Études supérieures, entrée professionnelle et premiers environnements de travail</w:t>
            </w:r>
          </w:p>
        </w:tc>
      </w:tr>
      <w:tr xmlns:wp14="http://schemas.microsoft.com/office/word/2010/wordml" w:rsidTr="5206C341" w14:paraId="5BD048E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BC197A0"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C0E9343" wp14:textId="77777777">
            <w:r>
              <w:rPr>
                <w:rFonts w:ascii="Arial" w:hAnsi="Arial" w:eastAsia="Arial"/>
                <w:b w:val="0"/>
                <w:i w:val="0"/>
                <w:sz w:val="18"/>
              </w:rPr>
              <w:t>Culture des milieux scientifiques et discriminations</w:t>
            </w:r>
          </w:p>
        </w:tc>
      </w:tr>
      <w:tr xmlns:wp14="http://schemas.microsoft.com/office/word/2010/wordml" w:rsidTr="5206C341" w14:paraId="1C391EF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B1739F4"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AF1500E" wp14:textId="77777777">
            <w:r>
              <w:rPr>
                <w:rFonts w:ascii="Arial" w:hAnsi="Arial" w:eastAsia="Arial"/>
                <w:b w:val="0"/>
                <w:i w:val="0"/>
                <w:sz w:val="18"/>
              </w:rPr>
              <w:t>La féminisation des effectifs d'ingénieur est lente.</w:t>
            </w:r>
          </w:p>
        </w:tc>
      </w:tr>
      <w:tr xmlns:wp14="http://schemas.microsoft.com/office/word/2010/wordml" w:rsidTr="5206C341" w14:paraId="7F83CF3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B29430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7973D82" wp14:textId="77777777">
            <w:pPr>
              <w:spacing w:after="40"/>
            </w:pPr>
            <w:r>
              <w:rPr>
                <w:rFonts w:ascii="Arial" w:hAnsi="Arial" w:eastAsia="Arial"/>
                <w:b w:val="0"/>
                <w:i w:val="0"/>
                <w:sz w:val="18"/>
              </w:rPr>
              <w:t>En France, seules 29% des femmes sont diplômées d'un titre d'ingénieur.</w:t>
            </w:r>
          </w:p>
          <w:p w14:paraId="05F26852" wp14:textId="77777777">
            <w:r>
              <w:rPr>
                <w:rFonts w:ascii="Arial" w:hAnsi="Arial" w:eastAsia="Arial"/>
                <w:b/>
                <w:i w:val="0"/>
                <w:color w:val="173B4A"/>
                <w:sz w:val="15"/>
              </w:rPr>
              <w:t xml:space="preserve">Source indicative : </w:t>
            </w:r>
            <w:r>
              <w:rPr>
                <w:rFonts w:ascii="Arial" w:hAnsi="Arial" w:eastAsia="Arial"/>
                <w:b w:val="0"/>
                <w:i w:val="0"/>
                <w:sz w:val="15"/>
              </w:rPr>
              <w:t>MESR / SIES "Vers l'égalité femmes-homme ?" Chiffres clés - 2024 — https://www.enseignementsup-recherche.gouv.fr/sites/default/files/2024-03/vers-l-galit-femmes-hommes-chiffres-cl-s-2024-32097.pdf?</w:t>
            </w:r>
          </w:p>
        </w:tc>
      </w:tr>
      <w:tr xmlns:wp14="http://schemas.microsoft.com/office/word/2010/wordml" w:rsidTr="5206C341" w14:paraId="6B100F6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5927ECE"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6EE4F37"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3B7B4B86" wp14:textId="77777777"/>
    <w:p xmlns:wp14="http://schemas.microsoft.com/office/word/2010/wordml" w14:paraId="3A0FF5F2"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6942F862" wp14:textId="77777777">
        <w:tc>
          <w:tcPr>
            <w:tcW w:w="9978" w:type="dxa"/>
            <w:shd w:fill="FF7300"/>
            <w:tcMar>
              <w:top w:w="130" w:type="dxa"/>
              <w:start w:w="150" w:type="dxa"/>
              <w:bottom w:w="130" w:type="dxa"/>
              <w:end w:w="150" w:type="dxa"/>
            </w:tcMar>
          </w:tcPr>
          <w:p w14:paraId="43ED3A77" wp14:textId="77777777">
            <w:r>
              <w:rPr>
                <w:rFonts w:ascii="Arial" w:hAnsi="Arial" w:eastAsia="Arial"/>
                <w:b/>
                <w:i w:val="0"/>
                <w:color w:val="FFFFFF"/>
                <w:sz w:val="32"/>
              </w:rPr>
              <w:t>Fiches freins — 26 ans</w:t>
            </w:r>
          </w:p>
        </w:tc>
      </w:tr>
    </w:tbl>
    <w:p xmlns:wp14="http://schemas.microsoft.com/office/word/2010/wordml" w14:paraId="5630AD66"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5D52A2EE"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F7300"/>
          </w:tcPr>
          <w:p w:rsidP="5206C341" w14:paraId="6D62FE95"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26 ans — Les environnements d’études ou de recherche tolèrent le harcèlement, les blagues sexistes ou les rapports hiérarchiques abusifs.</w:t>
            </w:r>
          </w:p>
        </w:tc>
      </w:tr>
      <w:tr xmlns:wp14="http://schemas.microsoft.com/office/word/2010/wordml" w:rsidTr="5206C341" w14:paraId="3214416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BDD985B"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F70A098" wp14:textId="77777777">
            <w:r>
              <w:rPr>
                <w:rFonts w:ascii="Arial" w:hAnsi="Arial" w:eastAsia="Arial"/>
                <w:b w:val="0"/>
                <w:i w:val="0"/>
                <w:sz w:val="18"/>
              </w:rPr>
              <w:t>Études supérieures, entrée professionnelle et premiers environnements de travail</w:t>
            </w:r>
          </w:p>
        </w:tc>
      </w:tr>
      <w:tr xmlns:wp14="http://schemas.microsoft.com/office/word/2010/wordml" w:rsidTr="5206C341" w14:paraId="0FDE0AD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7D03712"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60BCD97" wp14:textId="77777777">
            <w:r>
              <w:rPr>
                <w:rFonts w:ascii="Arial" w:hAnsi="Arial" w:eastAsia="Arial"/>
                <w:b w:val="0"/>
                <w:i w:val="0"/>
                <w:sz w:val="18"/>
              </w:rPr>
              <w:t>Culture des milieux scientifiques et discriminations</w:t>
            </w:r>
          </w:p>
        </w:tc>
      </w:tr>
      <w:tr xmlns:wp14="http://schemas.microsoft.com/office/word/2010/wordml" w:rsidTr="5206C341" w14:paraId="3780FF7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FBA15BD"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4085690" wp14:textId="77777777">
            <w:r>
              <w:rPr>
                <w:rFonts w:ascii="Arial" w:hAnsi="Arial" w:eastAsia="Arial"/>
                <w:b w:val="0"/>
                <w:i w:val="0"/>
                <w:sz w:val="18"/>
              </w:rPr>
              <w:t>Départ de la filière, baisse de performance, perte de talent scientifique.</w:t>
            </w:r>
          </w:p>
        </w:tc>
      </w:tr>
      <w:tr xmlns:wp14="http://schemas.microsoft.com/office/word/2010/wordml" w:rsidTr="5206C341" w14:paraId="076AD74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7938474"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358BE38" wp14:textId="77777777">
            <w:pPr>
              <w:spacing w:after="40"/>
            </w:pPr>
            <w:r>
              <w:rPr>
                <w:rFonts w:ascii="Arial" w:hAnsi="Arial" w:eastAsia="Arial"/>
                <w:b w:val="0"/>
                <w:i w:val="0"/>
                <w:sz w:val="18"/>
              </w:rPr>
              <w:t>Le rapport conclut que le harcèlement sexuel cause une perte coûteuse de talents scientifiques.</w:t>
            </w:r>
          </w:p>
          <w:p w14:paraId="48F0D07F" wp14:textId="77777777">
            <w:r>
              <w:rPr>
                <w:rFonts w:ascii="Arial" w:hAnsi="Arial" w:eastAsia="Arial"/>
                <w:b/>
                <w:i w:val="0"/>
                <w:color w:val="173B4A"/>
                <w:sz w:val="15"/>
              </w:rPr>
              <w:t xml:space="preserve">Source indicative : </w:t>
            </w:r>
            <w:r>
              <w:rPr>
                <w:rFonts w:ascii="Arial" w:hAnsi="Arial" w:eastAsia="Arial"/>
                <w:b w:val="0"/>
                <w:i w:val="0"/>
                <w:sz w:val="15"/>
              </w:rPr>
              <w:t>National Academies of Sciences, Engineering, and Medicine. 2018. Sexual Harassment of Women: Climate, Culture, and Consequences in Academic Sciences, Engineering, and Medicine. Washington, DC: The National Academies Press.…</w:t>
            </w:r>
          </w:p>
        </w:tc>
      </w:tr>
      <w:tr xmlns:wp14="http://schemas.microsoft.com/office/word/2010/wordml" w:rsidTr="5206C341" w14:paraId="0FC7997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D1C7FF2"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AED0921" wp14:textId="77777777">
            <w:r>
              <w:rPr>
                <w:rFonts w:ascii="Arial" w:hAnsi="Arial" w:eastAsia="Arial"/>
                <w:b w:val="0"/>
                <w:i w:val="0"/>
                <w:sz w:val="18"/>
              </w:rPr>
              <w:t>Procédures indépendantes ; protection des victimes ; sanctions réelles ; indicateurs de climat d’équipe.</w:t>
            </w:r>
          </w:p>
        </w:tc>
      </w:tr>
    </w:tbl>
    <w:p xmlns:wp14="http://schemas.microsoft.com/office/word/2010/wordml" w14:paraId="61829076" wp14:textId="77777777"/>
    <w:p xmlns:wp14="http://schemas.microsoft.com/office/word/2010/wordml" w14:paraId="2BA226A1"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27E7C99D" wp14:textId="77777777">
        <w:tc>
          <w:tcPr>
            <w:tcW w:w="9978" w:type="dxa"/>
            <w:shd w:fill="FF7300"/>
            <w:tcMar>
              <w:top w:w="130" w:type="dxa"/>
              <w:start w:w="150" w:type="dxa"/>
              <w:bottom w:w="130" w:type="dxa"/>
              <w:end w:w="150" w:type="dxa"/>
            </w:tcMar>
          </w:tcPr>
          <w:p w14:paraId="36C6B337" wp14:textId="77777777">
            <w:r>
              <w:rPr>
                <w:rFonts w:ascii="Arial" w:hAnsi="Arial" w:eastAsia="Arial"/>
                <w:b/>
                <w:i w:val="0"/>
                <w:color w:val="FFFFFF"/>
                <w:sz w:val="32"/>
              </w:rPr>
              <w:t>Fiches freins — 26 ans</w:t>
            </w:r>
          </w:p>
        </w:tc>
      </w:tr>
    </w:tbl>
    <w:p xmlns:wp14="http://schemas.microsoft.com/office/word/2010/wordml" w14:paraId="17AD93B2"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5F77026"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F7300"/>
          </w:tcPr>
          <w:p w:rsidP="5206C341" w14:paraId="22FD9612"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26 ans — Les environnements académiques en sciences, ingénierie et médecine présentent un risque élevé de harcèlement sexuel en raison de quatre facteurs…</w:t>
            </w:r>
          </w:p>
        </w:tc>
      </w:tr>
      <w:tr xmlns:wp14="http://schemas.microsoft.com/office/word/2010/wordml" w:rsidTr="5206C341" w14:paraId="691F53D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11EDEEC"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37D5172" wp14:textId="77777777">
            <w:r>
              <w:rPr>
                <w:rFonts w:ascii="Arial" w:hAnsi="Arial" w:eastAsia="Arial"/>
                <w:b w:val="0"/>
                <w:i w:val="0"/>
                <w:sz w:val="18"/>
              </w:rPr>
              <w:t>Études supérieures, entrée professionnelle et premiers environnements de travail</w:t>
            </w:r>
          </w:p>
        </w:tc>
      </w:tr>
      <w:tr xmlns:wp14="http://schemas.microsoft.com/office/word/2010/wordml" w:rsidTr="5206C341" w14:paraId="285DDE2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DA2FA9C"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DC57C22" wp14:textId="77777777">
            <w:r>
              <w:rPr>
                <w:rFonts w:ascii="Arial" w:hAnsi="Arial" w:eastAsia="Arial"/>
                <w:b w:val="0"/>
                <w:i w:val="0"/>
                <w:sz w:val="18"/>
              </w:rPr>
              <w:t>Culture des milieux scientifiques et discriminations</w:t>
            </w:r>
          </w:p>
        </w:tc>
      </w:tr>
      <w:tr xmlns:wp14="http://schemas.microsoft.com/office/word/2010/wordml" w:rsidTr="5206C341" w14:paraId="6CE01CF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D2E6692"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4CF74D3" wp14:textId="77777777">
            <w:r>
              <w:rPr>
                <w:rFonts w:ascii="Arial" w:hAnsi="Arial" w:eastAsia="Arial"/>
                <w:b w:val="0"/>
                <w:i w:val="0"/>
                <w:sz w:val="18"/>
              </w:rPr>
              <w:t>Le harcèlement sexuel freine les carrières des femmes : il augmente le stress, réduit l’engagement et la performance, et peut les pousser à quitter leur poste.</w:t>
            </w:r>
          </w:p>
        </w:tc>
      </w:tr>
      <w:tr xmlns:wp14="http://schemas.microsoft.com/office/word/2010/wordml" w:rsidTr="5206C341" w14:paraId="5F41CCC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D1A2D10"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44556AE" wp14:textId="77777777">
            <w:pPr>
              <w:spacing w:after="40"/>
            </w:pPr>
            <w:r>
              <w:rPr>
                <w:rFonts w:ascii="Arial" w:hAnsi="Arial" w:eastAsia="Arial"/>
                <w:b w:val="0"/>
                <w:i w:val="0"/>
                <w:sz w:val="18"/>
              </w:rPr>
              <w:t>Plus de 50% des femmes ont fait face ou on subi du harcèlement sexuel dans un environnement académique.</w:t>
            </w:r>
          </w:p>
          <w:p w14:paraId="163A3EA7" wp14:textId="77777777">
            <w:r>
              <w:rPr>
                <w:rFonts w:ascii="Arial" w:hAnsi="Arial" w:eastAsia="Arial"/>
                <w:b/>
                <w:i w:val="0"/>
                <w:color w:val="173B4A"/>
                <w:sz w:val="15"/>
              </w:rPr>
              <w:t xml:space="preserve">Source indicative : </w:t>
            </w:r>
            <w:r>
              <w:rPr>
                <w:rFonts w:ascii="Arial" w:hAnsi="Arial" w:eastAsia="Arial"/>
                <w:b w:val="0"/>
                <w:i w:val="0"/>
                <w:sz w:val="15"/>
              </w:rPr>
              <w:t>National Academies of Sciences, Engineering, and Medicine. 2018. Sexual Harassment of Women: Climate, Culture, and Consequences in Academic Sciences, Engineering, and Medicine. Washington, DC: The National Academies Press.…</w:t>
            </w:r>
          </w:p>
        </w:tc>
      </w:tr>
      <w:tr xmlns:wp14="http://schemas.microsoft.com/office/word/2010/wordml" w:rsidTr="5206C341" w14:paraId="45D1ECD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65DB813"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F4977D4"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0DE4B5B7" wp14:textId="77777777"/>
    <w:p xmlns:wp14="http://schemas.microsoft.com/office/word/2010/wordml" w14:paraId="66204FF1"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706A04C0" wp14:textId="77777777">
        <w:tc>
          <w:tcPr>
            <w:tcW w:w="9978" w:type="dxa"/>
            <w:shd w:fill="FF7300"/>
            <w:tcMar>
              <w:top w:w="130" w:type="dxa"/>
              <w:start w:w="150" w:type="dxa"/>
              <w:bottom w:w="130" w:type="dxa"/>
              <w:end w:w="150" w:type="dxa"/>
            </w:tcMar>
          </w:tcPr>
          <w:p w14:paraId="5D2FF639" wp14:textId="77777777">
            <w:r>
              <w:rPr>
                <w:rFonts w:ascii="Arial" w:hAnsi="Arial" w:eastAsia="Arial"/>
                <w:b/>
                <w:i w:val="0"/>
                <w:color w:val="FFFFFF"/>
                <w:sz w:val="32"/>
              </w:rPr>
              <w:t>Fiches freins — 26 ans</w:t>
            </w:r>
          </w:p>
        </w:tc>
      </w:tr>
    </w:tbl>
    <w:p xmlns:wp14="http://schemas.microsoft.com/office/word/2010/wordml" w14:paraId="2DBF0D7D"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34EB2050"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F7300"/>
          </w:tcPr>
          <w:p w:rsidP="5206C341" w14:paraId="46871229"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26 ans — Le phénomène du tuyau percé : les femmees quittent progressivement les carrières académiques à chaque étape du parcours, en raison de facteurs…</w:t>
            </w:r>
          </w:p>
        </w:tc>
      </w:tr>
      <w:tr xmlns:wp14="http://schemas.microsoft.com/office/word/2010/wordml" w:rsidTr="5206C341" w14:paraId="3AD459A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2C487FC"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B963A90" wp14:textId="77777777">
            <w:r>
              <w:rPr>
                <w:rFonts w:ascii="Arial" w:hAnsi="Arial" w:eastAsia="Arial"/>
                <w:b w:val="0"/>
                <w:i w:val="0"/>
                <w:sz w:val="18"/>
              </w:rPr>
              <w:t>Études supérieures, entrée professionnelle et premiers environnements de travail</w:t>
            </w:r>
          </w:p>
        </w:tc>
      </w:tr>
      <w:tr xmlns:wp14="http://schemas.microsoft.com/office/word/2010/wordml" w:rsidTr="5206C341" w14:paraId="53860D6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6DF87DB"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5929861" wp14:textId="77777777">
            <w:r>
              <w:rPr>
                <w:rFonts w:ascii="Arial" w:hAnsi="Arial" w:eastAsia="Arial"/>
                <w:b w:val="0"/>
                <w:i w:val="0"/>
                <w:sz w:val="18"/>
              </w:rPr>
              <w:t>À classer</w:t>
            </w:r>
          </w:p>
        </w:tc>
      </w:tr>
      <w:tr xmlns:wp14="http://schemas.microsoft.com/office/word/2010/wordml" w:rsidTr="5206C341" w14:paraId="232D85B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5096D7D"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49E0FB2" wp14:textId="77777777">
            <w:r>
              <w:rPr>
                <w:rFonts w:ascii="Arial" w:hAnsi="Arial" w:eastAsia="Arial"/>
                <w:b w:val="0"/>
                <w:i w:val="0"/>
                <w:sz w:val="18"/>
              </w:rPr>
              <w:t>Leur présence diminue fortement aux niveaux les plus élevés de la recherche, ce qui réduit l’accès aux postes de pouvoir, aux financements, à la visibilité scientifique et aux distinctions.</w:t>
            </w:r>
          </w:p>
        </w:tc>
      </w:tr>
      <w:tr xmlns:wp14="http://schemas.microsoft.com/office/word/2010/wordml" w:rsidTr="5206C341" w14:paraId="5E27008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167ED93"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6E74693" wp14:textId="77777777">
            <w:pPr>
              <w:spacing w:after="40"/>
            </w:pPr>
            <w:r>
              <w:rPr>
                <w:rFonts w:ascii="Arial" w:hAnsi="Arial" w:eastAsia="Arial"/>
                <w:b w:val="0"/>
                <w:i w:val="0"/>
                <w:sz w:val="18"/>
              </w:rPr>
              <w:t>Chiffre clé non renseigné dans le fichier source.</w:t>
            </w:r>
          </w:p>
          <w:p w14:paraId="0DC7AE06" wp14:textId="77777777">
            <w:r>
              <w:rPr>
                <w:rFonts w:ascii="Arial" w:hAnsi="Arial" w:eastAsia="Arial"/>
                <w:b/>
                <w:i w:val="0"/>
                <w:color w:val="173B4A"/>
                <w:sz w:val="15"/>
              </w:rPr>
              <w:t xml:space="preserve">Source indicative : </w:t>
            </w:r>
            <w:r>
              <w:rPr>
                <w:rFonts w:ascii="Arial" w:hAnsi="Arial" w:eastAsia="Arial"/>
                <w:b w:val="0"/>
                <w:i w:val="0"/>
                <w:sz w:val="15"/>
              </w:rPr>
              <w:t>Commission Européenne - She Figures Report - Gender in Research and Innovation Statistics and Indicators - 2024 — https://european-research-area.ec.europa.eu/sites/default/files/documents/2025-03/she%20figures%202024-KI0924566ENN-statistics_0.pdf</w:t>
            </w:r>
          </w:p>
        </w:tc>
      </w:tr>
      <w:tr xmlns:wp14="http://schemas.microsoft.com/office/word/2010/wordml" w:rsidTr="5206C341" w14:paraId="7869BC0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68DC356"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7136553" wp14:textId="77777777">
            <w:r>
              <w:rPr>
                <w:rFonts w:ascii="Arial" w:hAnsi="Arial" w:eastAsia="Arial"/>
                <w:b w:val="0"/>
                <w:i w:val="0"/>
                <w:sz w:val="18"/>
              </w:rPr>
              <w:t>Financer la mobilité courte ; reconnaître plusieurs modèles d’excellence ; valoriser les carrières non linéaires.</w:t>
            </w:r>
          </w:p>
        </w:tc>
      </w:tr>
    </w:tbl>
    <w:p xmlns:wp14="http://schemas.microsoft.com/office/word/2010/wordml" w14:paraId="6B62F1B3" wp14:textId="77777777"/>
    <w:p xmlns:wp14="http://schemas.microsoft.com/office/word/2010/wordml" w14:paraId="02F2C34E"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6012C531" wp14:textId="77777777">
        <w:tc>
          <w:tcPr>
            <w:tcW w:w="9978" w:type="dxa"/>
            <w:shd w:fill="FF7300"/>
            <w:tcMar>
              <w:top w:w="130" w:type="dxa"/>
              <w:start w:w="150" w:type="dxa"/>
              <w:bottom w:w="130" w:type="dxa"/>
              <w:end w:w="150" w:type="dxa"/>
            </w:tcMar>
          </w:tcPr>
          <w:p w14:paraId="3C587FEB" wp14:textId="77777777">
            <w:r>
              <w:rPr>
                <w:rFonts w:ascii="Arial" w:hAnsi="Arial" w:eastAsia="Arial"/>
                <w:b/>
                <w:i w:val="0"/>
                <w:color w:val="FFFFFF"/>
                <w:sz w:val="32"/>
              </w:rPr>
              <w:t>Fiches freins — 26 ans</w:t>
            </w:r>
          </w:p>
        </w:tc>
      </w:tr>
    </w:tbl>
    <w:p xmlns:wp14="http://schemas.microsoft.com/office/word/2010/wordml" w14:paraId="680A4E5D"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A93DE18"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F7300"/>
          </w:tcPr>
          <w:p w:rsidP="5206C341" w14:paraId="39D1BE3F"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26 ans — Les femmes restent sous-représentées dans de nombreux domaines STEM en raison d’un accès inégal à l’éducation et aux opportunités, de cultures…</w:t>
            </w:r>
          </w:p>
        </w:tc>
      </w:tr>
      <w:tr xmlns:wp14="http://schemas.microsoft.com/office/word/2010/wordml" w:rsidTr="5206C341" w14:paraId="58FED64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383CED4"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2A24ABD" wp14:textId="77777777">
            <w:r>
              <w:rPr>
                <w:rFonts w:ascii="Arial" w:hAnsi="Arial" w:eastAsia="Arial"/>
                <w:b w:val="0"/>
                <w:i w:val="0"/>
                <w:sz w:val="18"/>
              </w:rPr>
              <w:t>Études supérieures, entrée professionnelle et premiers environnements de travail</w:t>
            </w:r>
          </w:p>
        </w:tc>
      </w:tr>
      <w:tr xmlns:wp14="http://schemas.microsoft.com/office/word/2010/wordml" w:rsidTr="5206C341" w14:paraId="7FC7DD6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972B4D7"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D24BFDF" wp14:textId="77777777">
            <w:r>
              <w:rPr>
                <w:rFonts w:ascii="Arial" w:hAnsi="Arial" w:eastAsia="Arial"/>
                <w:b w:val="0"/>
                <w:i w:val="0"/>
                <w:sz w:val="18"/>
              </w:rPr>
              <w:t>Conditions de carrière &amp; reconnaissance</w:t>
            </w:r>
          </w:p>
        </w:tc>
      </w:tr>
      <w:tr xmlns:wp14="http://schemas.microsoft.com/office/word/2010/wordml" w:rsidTr="5206C341" w14:paraId="64CBDBF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F22D8A0"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0608F38"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631390A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027FB8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5C5F59B" wp14:textId="77777777">
            <w:pPr>
              <w:spacing w:after="40"/>
            </w:pPr>
            <w:r>
              <w:rPr>
                <w:rFonts w:ascii="Arial" w:hAnsi="Arial" w:eastAsia="Arial"/>
                <w:b w:val="0"/>
                <w:i w:val="0"/>
                <w:sz w:val="18"/>
              </w:rPr>
              <w:t>Chiffre clé non renseigné dans le fichier source.</w:t>
            </w:r>
          </w:p>
          <w:p w14:paraId="5F2FF564" wp14:textId="77777777">
            <w:r>
              <w:rPr>
                <w:rFonts w:ascii="Arial" w:hAnsi="Arial" w:eastAsia="Arial"/>
                <w:b/>
                <w:i w:val="0"/>
                <w:color w:val="173B4A"/>
                <w:sz w:val="15"/>
              </w:rPr>
              <w:t xml:space="preserve">Source indicative : </w:t>
            </w:r>
            <w:r>
              <w:rPr>
                <w:rFonts w:ascii="Arial" w:hAnsi="Arial" w:eastAsia="Arial"/>
                <w:b w:val="0"/>
                <w:i w:val="0"/>
                <w:sz w:val="15"/>
              </w:rPr>
              <w:t>Cheryan, S., Lombard, E.J., Hailu, F. et al. Global patterns of gender disparities in STEM and explanations for their persistence. Nat Rev Psychol — https://www.nature.com/articles/s44159-024-00380-3?</w:t>
            </w:r>
          </w:p>
        </w:tc>
      </w:tr>
      <w:tr xmlns:wp14="http://schemas.microsoft.com/office/word/2010/wordml" w:rsidTr="5206C341" w14:paraId="648F70A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D61B1E8"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C7A7B60"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19219836" wp14:textId="77777777"/>
    <w:p xmlns:wp14="http://schemas.microsoft.com/office/word/2010/wordml" w14:paraId="296FEF7D"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7738F9E0" wp14:textId="77777777">
        <w:tc>
          <w:tcPr>
            <w:tcW w:w="9978" w:type="dxa"/>
            <w:shd w:fill="FF7300"/>
            <w:tcMar>
              <w:top w:w="130" w:type="dxa"/>
              <w:start w:w="150" w:type="dxa"/>
              <w:bottom w:w="130" w:type="dxa"/>
              <w:end w:w="150" w:type="dxa"/>
            </w:tcMar>
          </w:tcPr>
          <w:p w14:paraId="09100C0D" wp14:textId="77777777">
            <w:r>
              <w:rPr>
                <w:rFonts w:ascii="Arial" w:hAnsi="Arial" w:eastAsia="Arial"/>
                <w:b/>
                <w:i w:val="0"/>
                <w:color w:val="FFFFFF"/>
                <w:sz w:val="32"/>
              </w:rPr>
              <w:t>Fiches freins — 26 ans</w:t>
            </w:r>
          </w:p>
        </w:tc>
      </w:tr>
    </w:tbl>
    <w:p xmlns:wp14="http://schemas.microsoft.com/office/word/2010/wordml" w14:paraId="7194DBDC"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9D30437"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F7300"/>
          </w:tcPr>
          <w:p w:rsidP="5206C341" w14:paraId="5CD59B3E"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26 ans — Les femmes ne représentent que 35 % des diplômés STEM dans le monde</w:t>
            </w:r>
          </w:p>
        </w:tc>
      </w:tr>
      <w:tr xmlns:wp14="http://schemas.microsoft.com/office/word/2010/wordml" w:rsidTr="5206C341" w14:paraId="47F67D9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13A31FF"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03F4752" wp14:textId="77777777">
            <w:r>
              <w:rPr>
                <w:rFonts w:ascii="Arial" w:hAnsi="Arial" w:eastAsia="Arial"/>
                <w:b w:val="0"/>
                <w:i w:val="0"/>
                <w:sz w:val="18"/>
              </w:rPr>
              <w:t>Études supérieures, entrée professionnelle et premiers environnements de travail</w:t>
            </w:r>
          </w:p>
        </w:tc>
      </w:tr>
      <w:tr xmlns:wp14="http://schemas.microsoft.com/office/word/2010/wordml" w:rsidTr="5206C341" w14:paraId="31B4E35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36EAB4F"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AF268E5" wp14:textId="77777777">
            <w:r>
              <w:rPr>
                <w:rFonts w:ascii="Arial" w:hAnsi="Arial" w:eastAsia="Arial"/>
                <w:b w:val="0"/>
                <w:i w:val="0"/>
                <w:sz w:val="18"/>
              </w:rPr>
              <w:t>Conditions de carrière &amp; reconnaissance</w:t>
            </w:r>
          </w:p>
        </w:tc>
      </w:tr>
      <w:tr xmlns:wp14="http://schemas.microsoft.com/office/word/2010/wordml" w:rsidTr="5206C341" w14:paraId="2FCFD34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BDEE258"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9B28614"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1C52226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A5E7924"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7FD1CF5" wp14:textId="77777777">
            <w:pPr>
              <w:spacing w:after="40"/>
            </w:pPr>
            <w:r>
              <w:rPr>
                <w:rFonts w:ascii="Arial" w:hAnsi="Arial" w:eastAsia="Arial"/>
                <w:b w:val="0"/>
                <w:i w:val="0"/>
                <w:sz w:val="18"/>
              </w:rPr>
              <w:t>Les femmes ne représentent que 35 % des diplômés STEM dans le monde</w:t>
            </w:r>
          </w:p>
          <w:p w14:paraId="229496DD" wp14:textId="77777777">
            <w:r>
              <w:rPr>
                <w:rFonts w:ascii="Arial" w:hAnsi="Arial" w:eastAsia="Arial"/>
                <w:b/>
                <w:i w:val="0"/>
                <w:color w:val="173B4A"/>
                <w:sz w:val="15"/>
              </w:rPr>
              <w:t xml:space="preserve">Source indicative : </w:t>
            </w:r>
            <w:r>
              <w:rPr>
                <w:rFonts w:ascii="Arial" w:hAnsi="Arial" w:eastAsia="Arial"/>
                <w:b w:val="0"/>
                <w:i w:val="0"/>
                <w:sz w:val="15"/>
              </w:rPr>
              <w:t>Source non renseignée dans le fichier Excel. — https://www.unesco.org/en/articles/advancing-gender-equality-stem-education-inspiring-girls-pursue-science?</w:t>
            </w:r>
          </w:p>
        </w:tc>
      </w:tr>
      <w:tr xmlns:wp14="http://schemas.microsoft.com/office/word/2010/wordml" w:rsidTr="5206C341" w14:paraId="20E9B68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8396F29"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06DB608"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769D0D3C" wp14:textId="77777777"/>
    <w:p xmlns:wp14="http://schemas.microsoft.com/office/word/2010/wordml" w14:paraId="54CD245A"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2B4BDADA" wp14:textId="77777777">
        <w:tc>
          <w:tcPr>
            <w:tcW w:w="9978" w:type="dxa"/>
            <w:shd w:fill="FF7300"/>
            <w:tcMar>
              <w:top w:w="130" w:type="dxa"/>
              <w:start w:w="150" w:type="dxa"/>
              <w:bottom w:w="130" w:type="dxa"/>
              <w:end w:w="150" w:type="dxa"/>
            </w:tcMar>
          </w:tcPr>
          <w:p w14:paraId="5B116231" wp14:textId="77777777">
            <w:r>
              <w:rPr>
                <w:rFonts w:ascii="Arial" w:hAnsi="Arial" w:eastAsia="Arial"/>
                <w:b/>
                <w:i w:val="0"/>
                <w:color w:val="FFFFFF"/>
                <w:sz w:val="32"/>
              </w:rPr>
              <w:t>Fiches freins — 26 ans</w:t>
            </w:r>
          </w:p>
        </w:tc>
      </w:tr>
    </w:tbl>
    <w:p xmlns:wp14="http://schemas.microsoft.com/office/word/2010/wordml" w14:paraId="1231BE67"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15B5B3D9"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F7300"/>
          </w:tcPr>
          <w:p w:rsidP="5206C341" w14:paraId="26E8DB53"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26 ans — Les domaines scientifiques émergents comptent encore très peu de femmes.</w:t>
            </w:r>
          </w:p>
        </w:tc>
      </w:tr>
      <w:tr xmlns:wp14="http://schemas.microsoft.com/office/word/2010/wordml" w:rsidTr="5206C341" w14:paraId="5F9D202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82D4B09"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C494313" wp14:textId="77777777">
            <w:r>
              <w:rPr>
                <w:rFonts w:ascii="Arial" w:hAnsi="Arial" w:eastAsia="Arial"/>
                <w:b w:val="0"/>
                <w:i w:val="0"/>
                <w:sz w:val="18"/>
              </w:rPr>
              <w:t>Études supérieures, entrée professionnelle et premiers environnements de travail</w:t>
            </w:r>
          </w:p>
        </w:tc>
      </w:tr>
      <w:tr xmlns:wp14="http://schemas.microsoft.com/office/word/2010/wordml" w:rsidTr="5206C341" w14:paraId="27BA1F9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CD50C62"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BDF4B00" wp14:textId="77777777">
            <w:r>
              <w:rPr>
                <w:rFonts w:ascii="Arial" w:hAnsi="Arial" w:eastAsia="Arial"/>
                <w:b w:val="0"/>
                <w:i w:val="0"/>
                <w:sz w:val="18"/>
              </w:rPr>
              <w:t>Opportunités et ressources</w:t>
            </w:r>
          </w:p>
        </w:tc>
      </w:tr>
      <w:tr xmlns:wp14="http://schemas.microsoft.com/office/word/2010/wordml" w:rsidTr="5206C341" w14:paraId="45F46F8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37F8A6E"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7210A9C"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3FB38B9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49858BF"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2BF7DE1" wp14:textId="77777777">
            <w:pPr>
              <w:spacing w:after="40"/>
            </w:pPr>
            <w:r>
              <w:rPr>
                <w:rFonts w:ascii="Arial" w:hAnsi="Arial" w:eastAsia="Arial"/>
                <w:b w:val="0"/>
                <w:i w:val="0"/>
                <w:sz w:val="18"/>
              </w:rPr>
              <w:t>Moins de 2% des candidats en science quantique sont des femmes</w:t>
            </w:r>
          </w:p>
          <w:p w14:paraId="0AB87C27" wp14:textId="77777777">
            <w:r>
              <w:rPr>
                <w:rFonts w:ascii="Arial" w:hAnsi="Arial" w:eastAsia="Arial"/>
                <w:b/>
                <w:i w:val="0"/>
                <w:color w:val="173B4A"/>
                <w:sz w:val="15"/>
              </w:rPr>
              <w:t xml:space="preserve">Source indicative : </w:t>
            </w:r>
            <w:r>
              <w:rPr>
                <w:rFonts w:ascii="Arial" w:hAnsi="Arial" w:eastAsia="Arial"/>
                <w:b w:val="0"/>
                <w:i w:val="0"/>
                <w:sz w:val="15"/>
              </w:rPr>
              <w:t>UNESCO - STATUS AND TRENDS OF WOMEN IN SCIENCE - New Insights and Sectoral Perspectives 2025 — https://unesdoc.unesco.org/ark:/48223/pf0000393768</w:t>
            </w:r>
          </w:p>
        </w:tc>
      </w:tr>
      <w:tr xmlns:wp14="http://schemas.microsoft.com/office/word/2010/wordml" w:rsidTr="5206C341" w14:paraId="44747B1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7C3C276"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0B98C94"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36FEB5B0" wp14:textId="77777777"/>
    <w:p xmlns:wp14="http://schemas.microsoft.com/office/word/2010/wordml" w14:paraId="30D7AA69"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0FA828C" wp14:textId="77777777">
        <w:tc>
          <w:tcPr>
            <w:tcW w:w="9978" w:type="dxa"/>
            <w:shd w:fill="8753B1"/>
            <w:tcMar>
              <w:top w:w="130" w:type="dxa"/>
              <w:start w:w="150" w:type="dxa"/>
              <w:bottom w:w="130" w:type="dxa"/>
              <w:end w:w="150" w:type="dxa"/>
            </w:tcMar>
          </w:tcPr>
          <w:p w14:paraId="79E19E34" wp14:textId="77777777">
            <w:r>
              <w:rPr>
                <w:rFonts w:ascii="Arial" w:hAnsi="Arial" w:eastAsia="Arial"/>
                <w:b/>
                <w:i w:val="0"/>
                <w:color w:val="FFFFFF"/>
                <w:sz w:val="32"/>
              </w:rPr>
              <w:t>Fiches freins — 36 ans</w:t>
            </w:r>
          </w:p>
        </w:tc>
      </w:tr>
    </w:tbl>
    <w:p xmlns:wp14="http://schemas.microsoft.com/office/word/2010/wordml" w14:paraId="7196D064"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DCE1186"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439434BB"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Les femmes sont moins bien rémunérées que les hommes</w:t>
            </w:r>
          </w:p>
        </w:tc>
      </w:tr>
      <w:tr xmlns:wp14="http://schemas.microsoft.com/office/word/2010/wordml" w:rsidTr="5206C341" w14:paraId="0AE5406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8414BB8"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2658853" wp14:textId="77777777">
            <w:r>
              <w:rPr>
                <w:rFonts w:ascii="Arial" w:hAnsi="Arial" w:eastAsia="Arial"/>
                <w:b w:val="0"/>
                <w:i w:val="0"/>
                <w:sz w:val="18"/>
              </w:rPr>
              <w:t>Carrière, parentalité, reconnaissance et progression professionnelle</w:t>
            </w:r>
          </w:p>
        </w:tc>
      </w:tr>
      <w:tr xmlns:wp14="http://schemas.microsoft.com/office/word/2010/wordml" w:rsidTr="5206C341" w14:paraId="2DED7D3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DC2CA19"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9FEC358" wp14:textId="77777777">
            <w:r>
              <w:rPr>
                <w:rFonts w:ascii="Arial" w:hAnsi="Arial" w:eastAsia="Arial"/>
                <w:b w:val="0"/>
                <w:i w:val="0"/>
                <w:sz w:val="18"/>
              </w:rPr>
              <w:t>Conditions de carrière &amp; reconnaissance</w:t>
            </w:r>
          </w:p>
        </w:tc>
      </w:tr>
      <w:tr xmlns:wp14="http://schemas.microsoft.com/office/word/2010/wordml" w:rsidTr="5206C341" w14:paraId="0780707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8951D61"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30C3F51"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5A8357D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9E3C31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69C2030" wp14:textId="77777777">
            <w:pPr>
              <w:spacing w:after="40"/>
            </w:pPr>
            <w:r>
              <w:rPr>
                <w:rFonts w:ascii="Arial" w:hAnsi="Arial" w:eastAsia="Arial"/>
                <w:b w:val="0"/>
                <w:i w:val="0"/>
                <w:sz w:val="18"/>
              </w:rPr>
              <w:t>30 mois après leur master, les femmes sont rémunérées 10% de moins que les hommes en sciences</w:t>
            </w:r>
          </w:p>
          <w:p w14:paraId="19F2C199" wp14:textId="77777777">
            <w:r>
              <w:rPr>
                <w:rFonts w:ascii="Arial" w:hAnsi="Arial" w:eastAsia="Arial"/>
                <w:b/>
                <w:i w:val="0"/>
                <w:color w:val="173B4A"/>
                <w:sz w:val="15"/>
              </w:rPr>
              <w:t xml:space="preserve">Source indicative : </w:t>
            </w:r>
            <w:r>
              <w:rPr>
                <w:rFonts w:ascii="Arial" w:hAnsi="Arial" w:eastAsia="Arial"/>
                <w:b w:val="0"/>
                <w:i w:val="0"/>
                <w:sz w:val="15"/>
              </w:rPr>
              <w:t>MESR / SIES "Vers l'égalité femmes-homme ?" Chiffres clés - 2024 — https://www.enseignementsup-recherche.gouv.fr/sites/default/files/2024-03/vers-l-galit-femmes-hommes-chiffres-cl-s-2024-32097.pdf?</w:t>
            </w:r>
          </w:p>
        </w:tc>
      </w:tr>
      <w:tr xmlns:wp14="http://schemas.microsoft.com/office/word/2010/wordml" w:rsidTr="5206C341" w14:paraId="1F39CF3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110ACF9"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0C5F149"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34FF1C98" wp14:textId="77777777"/>
    <w:p xmlns:wp14="http://schemas.microsoft.com/office/word/2010/wordml" w14:paraId="6D072C0D"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DD4FAFD" wp14:textId="77777777">
        <w:tc>
          <w:tcPr>
            <w:tcW w:w="9978" w:type="dxa"/>
            <w:shd w:fill="8753B1"/>
            <w:tcMar>
              <w:top w:w="130" w:type="dxa"/>
              <w:start w:w="150" w:type="dxa"/>
              <w:bottom w:w="130" w:type="dxa"/>
              <w:end w:w="150" w:type="dxa"/>
            </w:tcMar>
          </w:tcPr>
          <w:p w14:paraId="6BA56B4A" wp14:textId="77777777">
            <w:r>
              <w:rPr>
                <w:rFonts w:ascii="Arial" w:hAnsi="Arial" w:eastAsia="Arial"/>
                <w:b/>
                <w:i w:val="0"/>
                <w:color w:val="FFFFFF"/>
                <w:sz w:val="32"/>
              </w:rPr>
              <w:t>Fiches freins — 36 ans</w:t>
            </w:r>
          </w:p>
        </w:tc>
      </w:tr>
    </w:tbl>
    <w:p xmlns:wp14="http://schemas.microsoft.com/office/word/2010/wordml" w14:paraId="48A21919"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4069EC3"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220D71CE"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Indicateur complémentaire : Les femmes ne représentent que 34 % des chercheurs dans l’UE.</w:t>
            </w:r>
          </w:p>
        </w:tc>
      </w:tr>
      <w:tr xmlns:wp14="http://schemas.microsoft.com/office/word/2010/wordml" w:rsidTr="5206C341" w14:paraId="25CB31E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F113A4F"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F90D965" wp14:textId="77777777">
            <w:r>
              <w:rPr>
                <w:rFonts w:ascii="Arial" w:hAnsi="Arial" w:eastAsia="Arial"/>
                <w:b w:val="0"/>
                <w:i w:val="0"/>
                <w:sz w:val="18"/>
              </w:rPr>
              <w:t>Carrière, parentalité, reconnaissance et progression professionnelle</w:t>
            </w:r>
          </w:p>
        </w:tc>
      </w:tr>
      <w:tr xmlns:wp14="http://schemas.microsoft.com/office/word/2010/wordml" w:rsidTr="5206C341" w14:paraId="57EBB5E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954A579"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C20B2BE" wp14:textId="77777777">
            <w:r>
              <w:rPr>
                <w:rFonts w:ascii="Arial" w:hAnsi="Arial" w:eastAsia="Arial"/>
                <w:b w:val="0"/>
                <w:i w:val="0"/>
                <w:sz w:val="18"/>
              </w:rPr>
              <w:t>Opportunités et ressources</w:t>
            </w:r>
          </w:p>
        </w:tc>
      </w:tr>
      <w:tr xmlns:wp14="http://schemas.microsoft.com/office/word/2010/wordml" w:rsidTr="5206C341" w14:paraId="5316B54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243CBAC"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1E52FFD"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105B9E8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69D7C61"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77EEBC7" wp14:textId="77777777">
            <w:pPr>
              <w:spacing w:after="40"/>
            </w:pPr>
            <w:r>
              <w:rPr>
                <w:rFonts w:ascii="Arial" w:hAnsi="Arial" w:eastAsia="Arial"/>
                <w:b w:val="0"/>
                <w:i w:val="0"/>
                <w:sz w:val="18"/>
              </w:rPr>
              <w:t>Les femmes ne représentent que 34 % des chercheurs dans l’UE.</w:t>
            </w:r>
          </w:p>
          <w:p w14:paraId="56D89A67" wp14:textId="77777777">
            <w:r>
              <w:rPr>
                <w:rFonts w:ascii="Arial" w:hAnsi="Arial" w:eastAsia="Arial"/>
                <w:b/>
                <w:i w:val="0"/>
                <w:color w:val="173B4A"/>
                <w:sz w:val="15"/>
              </w:rPr>
              <w:t xml:space="preserve">Source indicative : </w:t>
            </w:r>
            <w:r>
              <w:rPr>
                <w:rFonts w:ascii="Arial" w:hAnsi="Arial" w:eastAsia="Arial"/>
                <w:b w:val="0"/>
                <w:i w:val="0"/>
                <w:sz w:val="15"/>
              </w:rPr>
              <w:t>Commission Européenne - She Figures Report - Gender in Research and Innovation Statistics and Indicators - 2024 — https://european-research-area.ec.europa.eu/sites/default/files/documents/2025-03/she%20figures%202024-KI0924566ENN-statistics_0.pdf</w:t>
            </w:r>
          </w:p>
        </w:tc>
      </w:tr>
      <w:tr xmlns:wp14="http://schemas.microsoft.com/office/word/2010/wordml" w:rsidTr="5206C341" w14:paraId="1F43B7A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B5D09FE"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CC0FE60"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6BD18F9B" wp14:textId="77777777"/>
    <w:p xmlns:wp14="http://schemas.microsoft.com/office/word/2010/wordml" w14:paraId="238601FE"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64F490D2" wp14:textId="77777777">
        <w:tc>
          <w:tcPr>
            <w:tcW w:w="9978" w:type="dxa"/>
            <w:shd w:fill="8753B1"/>
            <w:tcMar>
              <w:top w:w="130" w:type="dxa"/>
              <w:start w:w="150" w:type="dxa"/>
              <w:bottom w:w="130" w:type="dxa"/>
              <w:end w:w="150" w:type="dxa"/>
            </w:tcMar>
          </w:tcPr>
          <w:p w14:paraId="3903EE5A" wp14:textId="77777777">
            <w:r>
              <w:rPr>
                <w:rFonts w:ascii="Arial" w:hAnsi="Arial" w:eastAsia="Arial"/>
                <w:b/>
                <w:i w:val="0"/>
                <w:color w:val="FFFFFF"/>
                <w:sz w:val="32"/>
              </w:rPr>
              <w:t>Fiches freins — 36 ans</w:t>
            </w:r>
          </w:p>
        </w:tc>
      </w:tr>
    </w:tbl>
    <w:p xmlns:wp14="http://schemas.microsoft.com/office/word/2010/wordml" w14:paraId="0F3CABC7"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0F45A3FE"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3F647FCD"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Indicateur complémentaire : En France, 40 % des enseignants-chercheurs sont des femmes, mais seulement 24 % en physique.</w:t>
            </w:r>
          </w:p>
        </w:tc>
      </w:tr>
      <w:tr xmlns:wp14="http://schemas.microsoft.com/office/word/2010/wordml" w:rsidTr="5206C341" w14:paraId="519F40B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03E7D71"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9BAAFB9" wp14:textId="77777777">
            <w:r>
              <w:rPr>
                <w:rFonts w:ascii="Arial" w:hAnsi="Arial" w:eastAsia="Arial"/>
                <w:b w:val="0"/>
                <w:i w:val="0"/>
                <w:sz w:val="18"/>
              </w:rPr>
              <w:t>Carrière, parentalité, reconnaissance et progression professionnelle</w:t>
            </w:r>
          </w:p>
        </w:tc>
      </w:tr>
      <w:tr xmlns:wp14="http://schemas.microsoft.com/office/word/2010/wordml" w:rsidTr="5206C341" w14:paraId="0F42C60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E9A36D1"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883BED0" wp14:textId="77777777">
            <w:r>
              <w:rPr>
                <w:rFonts w:ascii="Arial" w:hAnsi="Arial" w:eastAsia="Arial"/>
                <w:b w:val="0"/>
                <w:i w:val="0"/>
                <w:sz w:val="18"/>
              </w:rPr>
              <w:t>Opportunités et ressources</w:t>
            </w:r>
          </w:p>
        </w:tc>
      </w:tr>
      <w:tr xmlns:wp14="http://schemas.microsoft.com/office/word/2010/wordml" w:rsidTr="5206C341" w14:paraId="582E998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7DB7817"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CBF1A12"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7E2AF39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EF6B6A1"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0B88EE4" wp14:textId="77777777">
            <w:pPr>
              <w:spacing w:after="40"/>
            </w:pPr>
            <w:r>
              <w:rPr>
                <w:rFonts w:ascii="Arial" w:hAnsi="Arial" w:eastAsia="Arial"/>
                <w:b w:val="0"/>
                <w:i w:val="0"/>
                <w:sz w:val="18"/>
              </w:rPr>
              <w:t>En France, 40 % des enseignants-chercheurs sont des femmes, mais seulement 24 % en physique.</w:t>
            </w:r>
          </w:p>
          <w:p w14:paraId="7041E906" wp14:textId="77777777">
            <w:r>
              <w:rPr>
                <w:rFonts w:ascii="Arial" w:hAnsi="Arial" w:eastAsia="Arial"/>
                <w:b/>
                <w:i w:val="0"/>
                <w:color w:val="173B4A"/>
                <w:sz w:val="15"/>
              </w:rPr>
              <w:t xml:space="preserve">Source indicative : </w:t>
            </w:r>
            <w:r>
              <w:rPr>
                <w:rFonts w:ascii="Arial" w:hAnsi="Arial" w:eastAsia="Arial"/>
                <w:b w:val="0"/>
                <w:i w:val="0"/>
                <w:sz w:val="15"/>
              </w:rPr>
              <w:t>MESR / SIES "Vers l'égalité femmes-homme ?" Chiffres clés - 2024 — https://www.enseignementsup-recherche.gouv.fr/sites/default/files/2024-03/vers-l-galit-femmes-hommes-chiffres-cl-s-2024-32097.pdf?</w:t>
            </w:r>
          </w:p>
        </w:tc>
      </w:tr>
      <w:tr xmlns:wp14="http://schemas.microsoft.com/office/word/2010/wordml" w:rsidTr="5206C341" w14:paraId="228F8EA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A83D3BA"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6410B77"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5B08B5D1" wp14:textId="77777777"/>
    <w:p xmlns:wp14="http://schemas.microsoft.com/office/word/2010/wordml" w14:paraId="16DEB4AB"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324CA6C1" wp14:textId="77777777">
        <w:tc>
          <w:tcPr>
            <w:tcW w:w="9978" w:type="dxa"/>
            <w:shd w:fill="8753B1"/>
            <w:tcMar>
              <w:top w:w="130" w:type="dxa"/>
              <w:start w:w="150" w:type="dxa"/>
              <w:bottom w:w="130" w:type="dxa"/>
              <w:end w:w="150" w:type="dxa"/>
            </w:tcMar>
          </w:tcPr>
          <w:p w14:paraId="21DC365F" wp14:textId="77777777">
            <w:r>
              <w:rPr>
                <w:rFonts w:ascii="Arial" w:hAnsi="Arial" w:eastAsia="Arial"/>
                <w:b/>
                <w:i w:val="0"/>
                <w:color w:val="FFFFFF"/>
                <w:sz w:val="32"/>
              </w:rPr>
              <w:t>Fiches freins — 36 ans</w:t>
            </w:r>
          </w:p>
        </w:tc>
      </w:tr>
    </w:tbl>
    <w:p xmlns:wp14="http://schemas.microsoft.com/office/word/2010/wordml" w14:paraId="0AD9C6F4"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E586CA2"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617BD2CD"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A l'université ou dans les grandes écoles, faible proportion d’enseignantes-chercheuses en mathématiques, physique et informatique</w:t>
            </w:r>
          </w:p>
        </w:tc>
      </w:tr>
      <w:tr xmlns:wp14="http://schemas.microsoft.com/office/word/2010/wordml" w:rsidTr="5206C341" w14:paraId="208247E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795891A"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A898DF2" wp14:textId="77777777">
            <w:r>
              <w:rPr>
                <w:rFonts w:ascii="Arial" w:hAnsi="Arial" w:eastAsia="Arial"/>
                <w:b w:val="0"/>
                <w:i w:val="0"/>
                <w:sz w:val="18"/>
              </w:rPr>
              <w:t>Carrière, parentalité, reconnaissance et progression professionnelle</w:t>
            </w:r>
          </w:p>
        </w:tc>
      </w:tr>
      <w:tr xmlns:wp14="http://schemas.microsoft.com/office/word/2010/wordml" w:rsidTr="5206C341" w14:paraId="46DEB98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1F9B985"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7E8D9D2" wp14:textId="77777777">
            <w:r>
              <w:rPr>
                <w:rFonts w:ascii="Arial" w:hAnsi="Arial" w:eastAsia="Arial"/>
                <w:b w:val="0"/>
                <w:i w:val="0"/>
                <w:sz w:val="18"/>
              </w:rPr>
              <w:t>Conditions de carrière &amp; reconnaissance</w:t>
            </w:r>
          </w:p>
        </w:tc>
      </w:tr>
      <w:tr xmlns:wp14="http://schemas.microsoft.com/office/word/2010/wordml" w:rsidTr="5206C341" w14:paraId="12C48C3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0F9F169"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7D01B99" wp14:textId="77777777">
            <w:r>
              <w:rPr>
                <w:rFonts w:ascii="Arial" w:hAnsi="Arial" w:eastAsia="Arial"/>
                <w:b w:val="0"/>
                <w:i w:val="0"/>
                <w:sz w:val="18"/>
              </w:rPr>
              <w:t>Renforce leur invisibilité et alimente le sentiment des femmes de ne pas y être à leur place.</w:t>
            </w:r>
          </w:p>
        </w:tc>
      </w:tr>
      <w:tr xmlns:wp14="http://schemas.microsoft.com/office/word/2010/wordml" w:rsidTr="5206C341" w14:paraId="729D676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3B4830E"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59C7B37" wp14:textId="77777777">
            <w:pPr>
              <w:spacing w:after="40"/>
            </w:pPr>
            <w:r>
              <w:rPr>
                <w:rFonts w:ascii="Arial" w:hAnsi="Arial" w:eastAsia="Arial"/>
                <w:b w:val="0"/>
                <w:i w:val="0"/>
                <w:sz w:val="18"/>
              </w:rPr>
              <w:t>48% des doctorats sont délivrés à des femmes, mais elle ne sont que 24% des postes de grade A dans le milieu académique.</w:t>
            </w:r>
          </w:p>
          <w:p w14:paraId="0CA338ED" wp14:textId="77777777">
            <w:r>
              <w:rPr>
                <w:rFonts w:ascii="Arial" w:hAnsi="Arial" w:eastAsia="Arial"/>
                <w:b/>
                <w:i w:val="0"/>
                <w:color w:val="173B4A"/>
                <w:sz w:val="15"/>
              </w:rPr>
              <w:t xml:space="preserve">Source indicative : </w:t>
            </w:r>
            <w:r>
              <w:rPr>
                <w:rFonts w:ascii="Arial" w:hAnsi="Arial" w:eastAsia="Arial"/>
                <w:b w:val="0"/>
                <w:i w:val="0"/>
                <w:sz w:val="15"/>
              </w:rPr>
              <w:t>L'Académie des Sciences - Rapport « Sciences : où sont les femmes ? », l’Académie des sciences fait entendre sa voix pour la première fois — https://www.academie-sciences.fr/pdf/communique/CP_femmes_science_VF.pdf?utm_source=chatgpt.com</w:t>
            </w:r>
          </w:p>
        </w:tc>
      </w:tr>
      <w:tr xmlns:wp14="http://schemas.microsoft.com/office/word/2010/wordml" w:rsidTr="5206C341" w14:paraId="3817CB2C"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C6B9ED4"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5B95D2C" wp14:textId="77777777">
            <w:r>
              <w:rPr>
                <w:rFonts w:ascii="Arial" w:hAnsi="Arial" w:eastAsia="Arial"/>
                <w:b w:val="0"/>
                <w:i w:val="0"/>
                <w:sz w:val="18"/>
              </w:rPr>
              <w:t>Améliorer l’équilibre entre vie professionnelle scientifique et vie de famille : - Report des dates limites pour les candidatures en fonction de la durée du congé parental - recrutement précoce et continu dans des postes juniors pour intégrer les jeunes scientifiques dans des équipes - un soutien aux jeunes parents…</w:t>
            </w:r>
          </w:p>
        </w:tc>
      </w:tr>
    </w:tbl>
    <w:p xmlns:wp14="http://schemas.microsoft.com/office/word/2010/wordml" w14:paraId="4B1F511A" wp14:textId="77777777"/>
    <w:p xmlns:wp14="http://schemas.microsoft.com/office/word/2010/wordml" w14:paraId="65F9C3DC"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04B4F19" wp14:textId="77777777">
        <w:tc>
          <w:tcPr>
            <w:tcW w:w="9978" w:type="dxa"/>
            <w:shd w:fill="8753B1"/>
            <w:tcMar>
              <w:top w:w="130" w:type="dxa"/>
              <w:start w:w="150" w:type="dxa"/>
              <w:bottom w:w="130" w:type="dxa"/>
              <w:end w:w="150" w:type="dxa"/>
            </w:tcMar>
          </w:tcPr>
          <w:p w14:paraId="23F74929" wp14:textId="77777777">
            <w:r>
              <w:rPr>
                <w:rFonts w:ascii="Arial" w:hAnsi="Arial" w:eastAsia="Arial"/>
                <w:b/>
                <w:i w:val="0"/>
                <w:color w:val="FFFFFF"/>
                <w:sz w:val="32"/>
              </w:rPr>
              <w:t>Fiches freins — 36 ans</w:t>
            </w:r>
          </w:p>
        </w:tc>
      </w:tr>
    </w:tbl>
    <w:p xmlns:wp14="http://schemas.microsoft.com/office/word/2010/wordml" w14:paraId="5023141B"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26B53271"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5AA8AE90"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Les biais dans publications, citations, relectures et visibilité scientifique rendent les travaux des femmes moins visibles.</w:t>
            </w:r>
          </w:p>
        </w:tc>
      </w:tr>
      <w:tr xmlns:wp14="http://schemas.microsoft.com/office/word/2010/wordml" w:rsidTr="5206C341" w14:paraId="13E4A86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8A84CB6"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40D9998" wp14:textId="77777777">
            <w:r>
              <w:rPr>
                <w:rFonts w:ascii="Arial" w:hAnsi="Arial" w:eastAsia="Arial"/>
                <w:b w:val="0"/>
                <w:i w:val="0"/>
                <w:sz w:val="18"/>
              </w:rPr>
              <w:t>Carrière, parentalité, reconnaissance et progression professionnelle</w:t>
            </w:r>
          </w:p>
        </w:tc>
      </w:tr>
      <w:tr xmlns:wp14="http://schemas.microsoft.com/office/word/2010/wordml" w:rsidTr="5206C341" w14:paraId="0FB3EF6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3A580A5"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4A44639" wp14:textId="77777777">
            <w:r>
              <w:rPr>
                <w:rFonts w:ascii="Arial" w:hAnsi="Arial" w:eastAsia="Arial"/>
                <w:b w:val="0"/>
                <w:i w:val="0"/>
                <w:sz w:val="18"/>
              </w:rPr>
              <w:t>À classer</w:t>
            </w:r>
          </w:p>
        </w:tc>
      </w:tr>
      <w:tr xmlns:wp14="http://schemas.microsoft.com/office/word/2010/wordml" w:rsidTr="5206C341" w14:paraId="38BF086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3659463"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897D55B" wp14:textId="77777777">
            <w:r>
              <w:rPr>
                <w:rFonts w:ascii="Arial" w:hAnsi="Arial" w:eastAsia="Arial"/>
                <w:b w:val="0"/>
                <w:i w:val="0"/>
                <w:sz w:val="18"/>
              </w:rPr>
              <w:t>Les déséquilibres de citations participent à rendre les travaux des femmes moins visibles.</w:t>
            </w:r>
          </w:p>
        </w:tc>
      </w:tr>
      <w:tr xmlns:wp14="http://schemas.microsoft.com/office/word/2010/wordml" w:rsidTr="5206C341" w14:paraId="63243BA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C0FA1A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4799516" wp14:textId="77777777">
            <w:pPr>
              <w:spacing w:after="40"/>
            </w:pPr>
            <w:r>
              <w:rPr>
                <w:rFonts w:ascii="Arial" w:hAnsi="Arial" w:eastAsia="Arial"/>
                <w:b w:val="0"/>
                <w:i w:val="0"/>
                <w:sz w:val="18"/>
              </w:rPr>
              <w:t>Une analyse de 2 millions d'articles montre qu'en sciences de la vie, les articles dirigés par des femmes sont moins cités que ceux dirigés par des hommes, notamment dans les publications ultérieures menées par des hommes.</w:t>
            </w:r>
          </w:p>
          <w:p w14:paraId="02002427" wp14:textId="77777777">
            <w:r>
              <w:rPr>
                <w:rFonts w:ascii="Arial" w:hAnsi="Arial" w:eastAsia="Arial"/>
                <w:b/>
                <w:i w:val="0"/>
                <w:color w:val="173B4A"/>
                <w:sz w:val="15"/>
              </w:rPr>
              <w:t xml:space="preserve">Source indicative : </w:t>
            </w:r>
            <w:r>
              <w:rPr>
                <w:rFonts w:ascii="Arial" w:hAnsi="Arial" w:eastAsia="Arial"/>
                <w:b w:val="0"/>
                <w:i w:val="0"/>
                <w:sz w:val="15"/>
              </w:rPr>
              <w:t>Nature - News - Citations show gender bias - and the reasons are surprising — https://www.nature.com/articles/d41586-023-03474-9?</w:t>
            </w:r>
          </w:p>
        </w:tc>
      </w:tr>
      <w:tr xmlns:wp14="http://schemas.microsoft.com/office/word/2010/wordml" w:rsidTr="5206C341" w14:paraId="5AA6096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8161DAD"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A3BA551" wp14:textId="77777777">
            <w:r>
              <w:rPr>
                <w:rFonts w:ascii="Arial" w:hAnsi="Arial" w:eastAsia="Arial"/>
                <w:b w:val="0"/>
                <w:i w:val="0"/>
                <w:sz w:val="18"/>
              </w:rPr>
              <w:t>Auditer citations et invitations ; diversifier comités scientifiques ; rendre visibles les contributions féminines.</w:t>
            </w:r>
          </w:p>
        </w:tc>
      </w:tr>
    </w:tbl>
    <w:p xmlns:wp14="http://schemas.microsoft.com/office/word/2010/wordml" w14:paraId="1F3B1409" wp14:textId="77777777"/>
    <w:p xmlns:wp14="http://schemas.microsoft.com/office/word/2010/wordml" w14:paraId="562C75D1"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175F7897" wp14:textId="77777777">
        <w:tc>
          <w:tcPr>
            <w:tcW w:w="9978" w:type="dxa"/>
            <w:shd w:fill="8753B1"/>
            <w:tcMar>
              <w:top w:w="130" w:type="dxa"/>
              <w:start w:w="150" w:type="dxa"/>
              <w:bottom w:w="130" w:type="dxa"/>
              <w:end w:w="150" w:type="dxa"/>
            </w:tcMar>
          </w:tcPr>
          <w:p w14:paraId="330B36A2" wp14:textId="77777777">
            <w:r>
              <w:rPr>
                <w:rFonts w:ascii="Arial" w:hAnsi="Arial" w:eastAsia="Arial"/>
                <w:b/>
                <w:i w:val="0"/>
                <w:color w:val="FFFFFF"/>
                <w:sz w:val="32"/>
              </w:rPr>
              <w:t>Fiches freins — 36 ans</w:t>
            </w:r>
          </w:p>
        </w:tc>
      </w:tr>
    </w:tbl>
    <w:p xmlns:wp14="http://schemas.microsoft.com/office/word/2010/wordml" w14:paraId="664355AD"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549D78DC"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169B7423"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La parentalité pénalise davantage les femmes que les hommes dans les carrières académiques, notamment parce qu’elles assument une part beaucoup…</w:t>
            </w:r>
          </w:p>
        </w:tc>
      </w:tr>
      <w:tr xmlns:wp14="http://schemas.microsoft.com/office/word/2010/wordml" w:rsidTr="5206C341" w14:paraId="201D038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F9F4BC7"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ACFAA6E" wp14:textId="77777777">
            <w:r>
              <w:rPr>
                <w:rFonts w:ascii="Arial" w:hAnsi="Arial" w:eastAsia="Arial"/>
                <w:b w:val="0"/>
                <w:i w:val="0"/>
                <w:sz w:val="18"/>
              </w:rPr>
              <w:t>Carrière, parentalité, reconnaissance et progression professionnelle</w:t>
            </w:r>
          </w:p>
        </w:tc>
      </w:tr>
      <w:tr xmlns:wp14="http://schemas.microsoft.com/office/word/2010/wordml" w:rsidTr="5206C341" w14:paraId="1315208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31BBC58"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00CB348" wp14:textId="77777777">
            <w:r>
              <w:rPr>
                <w:rFonts w:ascii="Arial" w:hAnsi="Arial" w:eastAsia="Arial"/>
                <w:b w:val="0"/>
                <w:i w:val="0"/>
                <w:sz w:val="18"/>
              </w:rPr>
              <w:t>Conditions de carrière &amp; reconnaissance</w:t>
            </w:r>
          </w:p>
        </w:tc>
      </w:tr>
      <w:tr xmlns:wp14="http://schemas.microsoft.com/office/word/2010/wordml" w:rsidTr="5206C341" w14:paraId="02C67D2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6CE3C00"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5BB1236" wp14:textId="77777777">
            <w:r>
              <w:rPr>
                <w:rFonts w:ascii="Arial" w:hAnsi="Arial" w:eastAsia="Arial"/>
                <w:b w:val="0"/>
                <w:i w:val="0"/>
                <w:sz w:val="18"/>
              </w:rPr>
              <w:t>Les chercheuses ont moins de chances d’obtenir un poste universitaire ou une titularisation, et leur production scientifique diminue, ce qui ralentit leur progression et leur reconnaissance académique.</w:t>
            </w:r>
          </w:p>
        </w:tc>
      </w:tr>
      <w:tr xmlns:wp14="http://schemas.microsoft.com/office/word/2010/wordml" w:rsidTr="5206C341" w14:paraId="0D61FBD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944D5E9"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CD828ED" wp14:textId="77777777">
            <w:pPr>
              <w:spacing w:after="40"/>
            </w:pPr>
            <w:r>
              <w:rPr>
                <w:rFonts w:ascii="Arial" w:hAnsi="Arial" w:eastAsia="Arial"/>
                <w:b w:val="0"/>
                <w:i w:val="0"/>
                <w:sz w:val="18"/>
              </w:rPr>
              <w:t>Au Danemark, les femmes universitaires assument près de 5 fois plus de responsabilités de garde d’enfants que les hommes, ce qui réduit leurs chances d’obtenir un poste universitaire, la titularisation et une production scientifique soutenue.</w:t>
            </w:r>
          </w:p>
          <w:p w14:paraId="7BB70C52" wp14:textId="77777777">
            <w:r>
              <w:rPr>
                <w:rFonts w:ascii="Arial" w:hAnsi="Arial" w:eastAsia="Arial"/>
                <w:b/>
                <w:i w:val="0"/>
                <w:color w:val="173B4A"/>
                <w:sz w:val="15"/>
              </w:rPr>
              <w:t xml:space="preserve">Source indicative : </w:t>
            </w:r>
            <w:r>
              <w:rPr>
                <w:rFonts w:ascii="Arial" w:hAnsi="Arial" w:eastAsia="Arial"/>
                <w:b w:val="0"/>
                <w:i w:val="0"/>
                <w:sz w:val="15"/>
              </w:rPr>
              <w:t>Nature - News - Motherhood derails women’s academic careers - these data reveal how and why — https://www.nature.com/articles/d41586-026-00981-3?</w:t>
            </w:r>
          </w:p>
        </w:tc>
      </w:tr>
      <w:tr xmlns:wp14="http://schemas.microsoft.com/office/word/2010/wordml" w:rsidTr="5206C341" w14:paraId="6A9928C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FD17DA9"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E2D267E" wp14:textId="77777777">
            <w:r>
              <w:rPr>
                <w:rFonts w:ascii="Arial" w:hAnsi="Arial" w:eastAsia="Arial"/>
                <w:b w:val="0"/>
                <w:i w:val="0"/>
                <w:sz w:val="18"/>
              </w:rPr>
              <w:t>Services de garde en conférence ; réunions dans horaires compatibles ; congés paternité/second parent obligatoires.</w:t>
            </w:r>
          </w:p>
        </w:tc>
      </w:tr>
    </w:tbl>
    <w:p xmlns:wp14="http://schemas.microsoft.com/office/word/2010/wordml" w14:paraId="1A965116" wp14:textId="77777777"/>
    <w:p xmlns:wp14="http://schemas.microsoft.com/office/word/2010/wordml" w14:paraId="7DF4E37C"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35692AB4" wp14:textId="77777777">
        <w:tc>
          <w:tcPr>
            <w:tcW w:w="9978" w:type="dxa"/>
            <w:shd w:fill="8753B1"/>
            <w:tcMar>
              <w:top w:w="130" w:type="dxa"/>
              <w:start w:w="150" w:type="dxa"/>
              <w:bottom w:w="130" w:type="dxa"/>
              <w:end w:w="150" w:type="dxa"/>
            </w:tcMar>
          </w:tcPr>
          <w:p w14:paraId="627C72C0" wp14:textId="77777777">
            <w:r>
              <w:rPr>
                <w:rFonts w:ascii="Arial" w:hAnsi="Arial" w:eastAsia="Arial"/>
                <w:b/>
                <w:i w:val="0"/>
                <w:color w:val="FFFFFF"/>
                <w:sz w:val="32"/>
              </w:rPr>
              <w:t>Fiches freins — 36 ans</w:t>
            </w:r>
          </w:p>
        </w:tc>
      </w:tr>
    </w:tbl>
    <w:p xmlns:wp14="http://schemas.microsoft.com/office/word/2010/wordml" w14:paraId="44FB30F8"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1B4A649F"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39781C44"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Les femmes sont plus sollicitées pour les tâches invisibles : pédagogie, accompagnement, diversité, médiation, administration.</w:t>
            </w:r>
          </w:p>
        </w:tc>
      </w:tr>
      <w:tr xmlns:wp14="http://schemas.microsoft.com/office/word/2010/wordml" w:rsidTr="5206C341" w14:paraId="2607BD5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F52CE08"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14509F6" wp14:textId="77777777">
            <w:r>
              <w:rPr>
                <w:rFonts w:ascii="Arial" w:hAnsi="Arial" w:eastAsia="Arial"/>
                <w:b w:val="0"/>
                <w:i w:val="0"/>
                <w:sz w:val="18"/>
              </w:rPr>
              <w:t>Carrière, parentalité, reconnaissance et progression professionnelle</w:t>
            </w:r>
          </w:p>
        </w:tc>
      </w:tr>
      <w:tr xmlns:wp14="http://schemas.microsoft.com/office/word/2010/wordml" w:rsidTr="5206C341" w14:paraId="1B05A76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6238807"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7465753" wp14:textId="77777777">
            <w:r>
              <w:rPr>
                <w:rFonts w:ascii="Arial" w:hAnsi="Arial" w:eastAsia="Arial"/>
                <w:b w:val="0"/>
                <w:i w:val="0"/>
                <w:sz w:val="18"/>
              </w:rPr>
              <w:t>Conditions de carrière &amp; reconnaissance</w:t>
            </w:r>
          </w:p>
        </w:tc>
      </w:tr>
      <w:tr xmlns:wp14="http://schemas.microsoft.com/office/word/2010/wordml" w:rsidTr="5206C341" w14:paraId="034869F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202FB5B"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85EE6C5" wp14:textId="77777777">
            <w:r>
              <w:rPr>
                <w:rFonts w:ascii="Arial" w:hAnsi="Arial" w:eastAsia="Arial"/>
                <w:b w:val="0"/>
                <w:i w:val="0"/>
                <w:sz w:val="18"/>
              </w:rPr>
              <w:t>Elles contribuent au collectif mais accumulent moins de capital scientifique reconnu.</w:t>
            </w:r>
          </w:p>
        </w:tc>
      </w:tr>
      <w:tr xmlns:wp14="http://schemas.microsoft.com/office/word/2010/wordml" w:rsidTr="5206C341" w14:paraId="287B100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8168D8D"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F7CC1C5" wp14:textId="77777777">
            <w:pPr>
              <w:spacing w:after="40"/>
            </w:pPr>
            <w:r>
              <w:rPr>
                <w:rFonts w:ascii="Arial" w:hAnsi="Arial" w:eastAsia="Arial"/>
                <w:b w:val="0"/>
                <w:i w:val="0"/>
                <w:sz w:val="18"/>
              </w:rPr>
              <w:t>Les femmes siègent dans environ 25 % de comités en plus que les hommes et occupent une part disproportionnée des rôles de service les plus chronophages et les moins prestigieux.</w:t>
            </w:r>
          </w:p>
          <w:p w14:paraId="2FDCE499" wp14:textId="77777777">
            <w:r>
              <w:rPr>
                <w:rFonts w:ascii="Arial" w:hAnsi="Arial" w:eastAsia="Arial"/>
                <w:b/>
                <w:i w:val="0"/>
                <w:color w:val="173B4A"/>
                <w:sz w:val="15"/>
              </w:rPr>
              <w:t xml:space="preserve">Source indicative : </w:t>
            </w:r>
            <w:r>
              <w:rPr>
                <w:rFonts w:ascii="Arial" w:hAnsi="Arial" w:eastAsia="Arial"/>
                <w:b w:val="0"/>
                <w:i w:val="0"/>
                <w:sz w:val="15"/>
              </w:rPr>
              <w:t>AMWA - Invisible Labor in Academia: The unpaid mentoring and committee work often shouldered by women faculty - Feb 2026 —…</w:t>
            </w:r>
          </w:p>
        </w:tc>
      </w:tr>
      <w:tr xmlns:wp14="http://schemas.microsoft.com/office/word/2010/wordml" w:rsidTr="5206C341" w14:paraId="43EF305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8109275"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C3C6B8B" wp14:textId="77777777">
            <w:r>
              <w:rPr>
                <w:rFonts w:ascii="Arial" w:hAnsi="Arial" w:eastAsia="Arial"/>
                <w:b w:val="0"/>
                <w:i w:val="0"/>
                <w:sz w:val="18"/>
              </w:rPr>
              <w:t>Comptabiliser les tâches collectives dans les promotions ; répartir administrativement les charges invisibles.</w:t>
            </w:r>
          </w:p>
        </w:tc>
      </w:tr>
    </w:tbl>
    <w:p xmlns:wp14="http://schemas.microsoft.com/office/word/2010/wordml" w14:paraId="1DA6542E" wp14:textId="77777777"/>
    <w:p xmlns:wp14="http://schemas.microsoft.com/office/word/2010/wordml" w14:paraId="3041E394"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3978156E" wp14:textId="77777777">
        <w:tc>
          <w:tcPr>
            <w:tcW w:w="9978" w:type="dxa"/>
            <w:shd w:fill="8753B1"/>
            <w:tcMar>
              <w:top w:w="130" w:type="dxa"/>
              <w:start w:w="150" w:type="dxa"/>
              <w:bottom w:w="130" w:type="dxa"/>
              <w:end w:w="150" w:type="dxa"/>
            </w:tcMar>
          </w:tcPr>
          <w:p w14:paraId="5746DFFF" wp14:textId="77777777">
            <w:r>
              <w:rPr>
                <w:rFonts w:ascii="Arial" w:hAnsi="Arial" w:eastAsia="Arial"/>
                <w:b/>
                <w:i w:val="0"/>
                <w:color w:val="FFFFFF"/>
                <w:sz w:val="32"/>
              </w:rPr>
              <w:t>Fiches freins — 36 ans</w:t>
            </w:r>
          </w:p>
        </w:tc>
      </w:tr>
    </w:tbl>
    <w:p xmlns:wp14="http://schemas.microsoft.com/office/word/2010/wordml" w14:paraId="722B00AE"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1708976"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20191E15"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La proportion de femmes ayant déposé une demande de subvention, ayant déposé une nouvelle demande, ayant accepté une subvention et ayant accepté…</w:t>
            </w:r>
          </w:p>
        </w:tc>
      </w:tr>
      <w:tr xmlns:wp14="http://schemas.microsoft.com/office/word/2010/wordml" w:rsidTr="5206C341" w14:paraId="2A055D4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9D5370B"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65D40E7" wp14:textId="77777777">
            <w:r>
              <w:rPr>
                <w:rFonts w:ascii="Arial" w:hAnsi="Arial" w:eastAsia="Arial"/>
                <w:b w:val="0"/>
                <w:i w:val="0"/>
                <w:sz w:val="18"/>
              </w:rPr>
              <w:t>Carrière, parentalité, reconnaissance et progression professionnelle</w:t>
            </w:r>
          </w:p>
        </w:tc>
      </w:tr>
      <w:tr xmlns:wp14="http://schemas.microsoft.com/office/word/2010/wordml" w:rsidTr="5206C341" w14:paraId="6444F35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4FDA4DC"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4D96488" wp14:textId="77777777">
            <w:r>
              <w:rPr>
                <w:rFonts w:ascii="Arial" w:hAnsi="Arial" w:eastAsia="Arial"/>
                <w:b w:val="0"/>
                <w:i w:val="0"/>
                <w:sz w:val="18"/>
              </w:rPr>
              <w:t>Opportunités et ressources</w:t>
            </w:r>
          </w:p>
        </w:tc>
      </w:tr>
      <w:tr xmlns:wp14="http://schemas.microsoft.com/office/word/2010/wordml" w:rsidTr="5206C341" w14:paraId="34548C1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ECF90A2"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B9999AA" wp14:textId="77777777">
            <w:r>
              <w:rPr>
                <w:rFonts w:ascii="Arial" w:hAnsi="Arial" w:eastAsia="Arial"/>
                <w:b w:val="0"/>
                <w:i w:val="0"/>
                <w:sz w:val="18"/>
              </w:rPr>
              <w:t>Moins de ressources, moins d’équipes, moins d’exposition internationale.</w:t>
            </w:r>
          </w:p>
        </w:tc>
      </w:tr>
      <w:tr xmlns:wp14="http://schemas.microsoft.com/office/word/2010/wordml" w:rsidTr="5206C341" w14:paraId="123C6B1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3C46CF2"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22B2478" wp14:textId="77777777">
            <w:pPr>
              <w:spacing w:after="40"/>
            </w:pPr>
            <w:r>
              <w:rPr>
                <w:rFonts w:ascii="Arial" w:hAnsi="Arial" w:eastAsia="Arial"/>
                <w:b w:val="0"/>
                <w:i w:val="0"/>
                <w:sz w:val="18"/>
              </w:rPr>
              <w:t>Les femmes ne représentent que 9 % des inventeurs dans l’UE selon les synthèses She Figures.</w:t>
            </w:r>
          </w:p>
          <w:p w14:paraId="21C57FFA" wp14:textId="77777777">
            <w:r>
              <w:rPr>
                <w:rFonts w:ascii="Arial" w:hAnsi="Arial" w:eastAsia="Arial"/>
                <w:b/>
                <w:i w:val="0"/>
                <w:color w:val="173B4A"/>
                <w:sz w:val="15"/>
              </w:rPr>
              <w:t xml:space="preserve">Source indicative : </w:t>
            </w:r>
            <w:r>
              <w:rPr>
                <w:rFonts w:ascii="Arial" w:hAnsi="Arial" w:eastAsia="Arial"/>
                <w:b w:val="0"/>
                <w:i w:val="0"/>
                <w:sz w:val="15"/>
              </w:rPr>
              <w:t>Schmaling, K.B., Gallo, S.A. Gender differences in peer reviewed grant applications, awards, and amounts: a systematic review and meta-analysis. Res Integr Peer Rev 8, 2 (2023). — https://link.springer.com/article/10.1186/s41073-023-00127-3?</w:t>
            </w:r>
          </w:p>
        </w:tc>
      </w:tr>
      <w:tr xmlns:wp14="http://schemas.microsoft.com/office/word/2010/wordml" w:rsidTr="5206C341" w14:paraId="5D87183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E175471"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79E7C5F" wp14:textId="77777777">
            <w:r>
              <w:rPr>
                <w:rFonts w:ascii="Arial" w:hAnsi="Arial" w:eastAsia="Arial"/>
                <w:b w:val="0"/>
                <w:i w:val="0"/>
                <w:sz w:val="18"/>
              </w:rPr>
              <w:t>Jurys paritaires ; appels transparents ; quotas temporaires sur panels, keynotes, prix et comités.</w:t>
            </w:r>
          </w:p>
        </w:tc>
      </w:tr>
    </w:tbl>
    <w:p xmlns:wp14="http://schemas.microsoft.com/office/word/2010/wordml" w14:paraId="42C6D796" wp14:textId="77777777"/>
    <w:p xmlns:wp14="http://schemas.microsoft.com/office/word/2010/wordml" w14:paraId="6E1831B3"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5FEA48AE" wp14:textId="77777777">
        <w:tc>
          <w:tcPr>
            <w:tcW w:w="9978" w:type="dxa"/>
            <w:shd w:fill="8753B1"/>
            <w:tcMar>
              <w:top w:w="130" w:type="dxa"/>
              <w:start w:w="150" w:type="dxa"/>
              <w:bottom w:w="130" w:type="dxa"/>
              <w:end w:w="150" w:type="dxa"/>
            </w:tcMar>
          </w:tcPr>
          <w:p w14:paraId="7C2EB51A" wp14:textId="77777777">
            <w:r>
              <w:rPr>
                <w:rFonts w:ascii="Arial" w:hAnsi="Arial" w:eastAsia="Arial"/>
                <w:b/>
                <w:i w:val="0"/>
                <w:color w:val="FFFFFF"/>
                <w:sz w:val="32"/>
              </w:rPr>
              <w:t>Fiches freins — 36 ans</w:t>
            </w:r>
          </w:p>
        </w:tc>
      </w:tr>
    </w:tbl>
    <w:p xmlns:wp14="http://schemas.microsoft.com/office/word/2010/wordml" w14:paraId="54E11D2A"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5D92F84D"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54EFEDDF"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Indicateur complémentaire : Dans la recherche publique, la part des chercheuses est plus élevée dans le secteur public que dans la recherche en…</w:t>
            </w:r>
          </w:p>
        </w:tc>
      </w:tr>
      <w:tr xmlns:wp14="http://schemas.microsoft.com/office/word/2010/wordml" w:rsidTr="5206C341" w14:paraId="2CEA836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3C50B12"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97F2ADA" wp14:textId="77777777">
            <w:r>
              <w:rPr>
                <w:rFonts w:ascii="Arial" w:hAnsi="Arial" w:eastAsia="Arial"/>
                <w:b w:val="0"/>
                <w:i w:val="0"/>
                <w:sz w:val="18"/>
              </w:rPr>
              <w:t>Carrière, parentalité, reconnaissance et progression professionnelle</w:t>
            </w:r>
          </w:p>
        </w:tc>
      </w:tr>
      <w:tr xmlns:wp14="http://schemas.microsoft.com/office/word/2010/wordml" w:rsidTr="5206C341" w14:paraId="45E36B9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9E0F4C6"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345141B" wp14:textId="77777777">
            <w:r>
              <w:rPr>
                <w:rFonts w:ascii="Arial" w:hAnsi="Arial" w:eastAsia="Arial"/>
                <w:b w:val="0"/>
                <w:i w:val="0"/>
                <w:sz w:val="18"/>
              </w:rPr>
              <w:t>Conditions de carrière &amp; reconnaissance</w:t>
            </w:r>
          </w:p>
        </w:tc>
      </w:tr>
      <w:tr xmlns:wp14="http://schemas.microsoft.com/office/word/2010/wordml" w:rsidTr="5206C341" w14:paraId="50DAE88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7F44645"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4A2D11D"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655144F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663ABE1"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99CDE24" wp14:textId="77777777">
            <w:pPr>
              <w:spacing w:after="40"/>
            </w:pPr>
            <w:r>
              <w:rPr>
                <w:rFonts w:ascii="Arial" w:hAnsi="Arial" w:eastAsia="Arial"/>
                <w:b w:val="0"/>
                <w:i w:val="0"/>
                <w:sz w:val="18"/>
              </w:rPr>
              <w:t>Dans la recherche publique, la part des chercheuses est plus élevée dans le secteur public que dans la recherche en entreprise : 41% vs 23%</w:t>
            </w:r>
          </w:p>
          <w:p w14:paraId="64B19789" wp14:textId="77777777">
            <w:r>
              <w:rPr>
                <w:rFonts w:ascii="Arial" w:hAnsi="Arial" w:eastAsia="Arial"/>
                <w:b/>
                <w:i w:val="0"/>
                <w:color w:val="173B4A"/>
                <w:sz w:val="15"/>
              </w:rPr>
              <w:t xml:space="preserve">Source indicative : </w:t>
            </w:r>
            <w:r>
              <w:rPr>
                <w:rFonts w:ascii="Arial" w:hAnsi="Arial" w:eastAsia="Arial"/>
                <w:b w:val="0"/>
                <w:i w:val="0"/>
                <w:sz w:val="15"/>
              </w:rPr>
              <w:t>IGF / IG ESR - Filles et mathématiques : lutter contre les stéréotypes, ouvrir le champ des possibles - Fév 2025 —…</w:t>
            </w:r>
          </w:p>
        </w:tc>
      </w:tr>
      <w:tr xmlns:wp14="http://schemas.microsoft.com/office/word/2010/wordml" w:rsidTr="5206C341" w14:paraId="2A8D300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9501649"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C952B18"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31126E5D" wp14:textId="77777777"/>
    <w:p xmlns:wp14="http://schemas.microsoft.com/office/word/2010/wordml" w14:paraId="2DE403A5"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5520E2B1" wp14:textId="77777777">
        <w:tc>
          <w:tcPr>
            <w:tcW w:w="9978" w:type="dxa"/>
            <w:shd w:fill="8753B1"/>
            <w:tcMar>
              <w:top w:w="130" w:type="dxa"/>
              <w:start w:w="150" w:type="dxa"/>
              <w:bottom w:w="130" w:type="dxa"/>
              <w:end w:w="150" w:type="dxa"/>
            </w:tcMar>
          </w:tcPr>
          <w:p w14:paraId="5D008727" wp14:textId="77777777">
            <w:r>
              <w:rPr>
                <w:rFonts w:ascii="Arial" w:hAnsi="Arial" w:eastAsia="Arial"/>
                <w:b/>
                <w:i w:val="0"/>
                <w:color w:val="FFFFFF"/>
                <w:sz w:val="32"/>
              </w:rPr>
              <w:t>Fiches freins — 36 ans</w:t>
            </w:r>
          </w:p>
        </w:tc>
      </w:tr>
    </w:tbl>
    <w:p xmlns:wp14="http://schemas.microsoft.com/office/word/2010/wordml" w14:paraId="62431CDC"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3DB11998"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75C455EC"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Le manque d'action contre les VSS décourage les femmes</w:t>
            </w:r>
          </w:p>
        </w:tc>
      </w:tr>
      <w:tr xmlns:wp14="http://schemas.microsoft.com/office/word/2010/wordml" w:rsidTr="5206C341" w14:paraId="7F04648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ED8E31D"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DF2F33E" wp14:textId="77777777">
            <w:r>
              <w:rPr>
                <w:rFonts w:ascii="Arial" w:hAnsi="Arial" w:eastAsia="Arial"/>
                <w:b w:val="0"/>
                <w:i w:val="0"/>
                <w:sz w:val="18"/>
              </w:rPr>
              <w:t>Carrière, parentalité, reconnaissance et progression professionnelle</w:t>
            </w:r>
          </w:p>
        </w:tc>
      </w:tr>
      <w:tr xmlns:wp14="http://schemas.microsoft.com/office/word/2010/wordml" w:rsidTr="5206C341" w14:paraId="157C038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F71FF38"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3036AE8" wp14:textId="77777777">
            <w:r>
              <w:rPr>
                <w:rFonts w:ascii="Arial" w:hAnsi="Arial" w:eastAsia="Arial"/>
                <w:b w:val="0"/>
                <w:i w:val="0"/>
                <w:sz w:val="18"/>
              </w:rPr>
              <w:t>Culture des milieux scientifiques et discriminations</w:t>
            </w:r>
          </w:p>
        </w:tc>
      </w:tr>
      <w:tr xmlns:wp14="http://schemas.microsoft.com/office/word/2010/wordml" w:rsidTr="5206C341" w14:paraId="4D89EAA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C377872"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C21BB38"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0C16D1B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62ABB92"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338BDD6" wp14:textId="77777777">
            <w:pPr>
              <w:spacing w:after="40"/>
            </w:pPr>
            <w:r>
              <w:rPr>
                <w:rFonts w:ascii="Arial" w:hAnsi="Arial" w:eastAsia="Arial"/>
                <w:b w:val="0"/>
                <w:i w:val="0"/>
                <w:sz w:val="18"/>
              </w:rPr>
              <w:t>2 scientifiques sur 3 regrettent l'insuffisance ou l'inefficacité des actions</w:t>
            </w:r>
          </w:p>
          <w:p w14:paraId="7474FF64" wp14:textId="77777777">
            <w:r>
              <w:rPr>
                <w:rFonts w:ascii="Arial" w:hAnsi="Arial" w:eastAsia="Arial"/>
                <w:b/>
                <w:i w:val="0"/>
                <w:color w:val="173B4A"/>
                <w:sz w:val="15"/>
              </w:rPr>
              <w:t xml:space="preserve">Source indicative : </w:t>
            </w:r>
            <w:r>
              <w:rPr>
                <w:rFonts w:ascii="Arial" w:hAnsi="Arial" w:eastAsia="Arial"/>
                <w:b w:val="0"/>
                <w:i w:val="0"/>
                <w:sz w:val="15"/>
              </w:rPr>
              <w:t>Fondation l'Oréal - Lutte contre les violences sexistes et sexuelles dans le milieu de la recherche — https://www.fondationloreal.com/fr/nos-programmes-pour-les-femmes-et-la-science/contre-les-violences-sexistes-et-sexuelles</w:t>
            </w:r>
          </w:p>
        </w:tc>
      </w:tr>
      <w:tr xmlns:wp14="http://schemas.microsoft.com/office/word/2010/wordml" w:rsidTr="5206C341" w14:paraId="36BC2DD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5333319"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AF11BA0"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49E398E2" wp14:textId="77777777"/>
    <w:p xmlns:wp14="http://schemas.microsoft.com/office/word/2010/wordml" w14:paraId="16287F21"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0AE2F051" wp14:textId="77777777">
        <w:tc>
          <w:tcPr>
            <w:tcW w:w="9978" w:type="dxa"/>
            <w:shd w:fill="8753B1"/>
            <w:tcMar>
              <w:top w:w="130" w:type="dxa"/>
              <w:start w:w="150" w:type="dxa"/>
              <w:bottom w:w="130" w:type="dxa"/>
              <w:end w:w="150" w:type="dxa"/>
            </w:tcMar>
          </w:tcPr>
          <w:p w14:paraId="61576D93" wp14:textId="77777777">
            <w:r>
              <w:rPr>
                <w:rFonts w:ascii="Arial" w:hAnsi="Arial" w:eastAsia="Arial"/>
                <w:b/>
                <w:i w:val="0"/>
                <w:color w:val="FFFFFF"/>
                <w:sz w:val="32"/>
              </w:rPr>
              <w:t>Fiches freins — 36 ans</w:t>
            </w:r>
          </w:p>
        </w:tc>
      </w:tr>
    </w:tbl>
    <w:p xmlns:wp14="http://schemas.microsoft.com/office/word/2010/wordml" w14:paraId="5BE93A62"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12C4F35"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1DE34BC9"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Le manque de femmes a un impact économique important</w:t>
            </w:r>
          </w:p>
        </w:tc>
      </w:tr>
      <w:tr xmlns:wp14="http://schemas.microsoft.com/office/word/2010/wordml" w:rsidTr="5206C341" w14:paraId="7C6E9D4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3C3E8B7"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5798836" wp14:textId="77777777">
            <w:r>
              <w:rPr>
                <w:rFonts w:ascii="Arial" w:hAnsi="Arial" w:eastAsia="Arial"/>
                <w:b w:val="0"/>
                <w:i w:val="0"/>
                <w:sz w:val="18"/>
              </w:rPr>
              <w:t>Carrière, parentalité, reconnaissance et progression professionnelle</w:t>
            </w:r>
          </w:p>
        </w:tc>
      </w:tr>
      <w:tr xmlns:wp14="http://schemas.microsoft.com/office/word/2010/wordml" w:rsidTr="5206C341" w14:paraId="2A5D73F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528D2D2"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F612A1F" wp14:textId="77777777">
            <w:r>
              <w:rPr>
                <w:rFonts w:ascii="Arial" w:hAnsi="Arial" w:eastAsia="Arial"/>
                <w:b w:val="0"/>
                <w:i w:val="0"/>
                <w:sz w:val="18"/>
              </w:rPr>
              <w:t>Impacts économiques, scientifiques et sociétaux</w:t>
            </w:r>
          </w:p>
        </w:tc>
      </w:tr>
      <w:tr xmlns:wp14="http://schemas.microsoft.com/office/word/2010/wordml" w:rsidTr="5206C341" w14:paraId="5BFC5AD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27DC1C7"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D85FF98"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6CF4E1F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10FDE60"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C9CF0B9" wp14:textId="77777777">
            <w:pPr>
              <w:spacing w:after="40"/>
            </w:pPr>
            <w:r>
              <w:rPr>
                <w:rFonts w:ascii="Arial" w:hAnsi="Arial" w:eastAsia="Arial"/>
                <w:b w:val="0"/>
                <w:i w:val="0"/>
                <w:sz w:val="18"/>
              </w:rPr>
              <w:t>La sous-représentation des femmes gènère un effet négatif sur la croissance estimé à 10 milliards d'euros par an.</w:t>
            </w:r>
          </w:p>
          <w:p w14:paraId="41470F59" wp14:textId="77777777">
            <w:r>
              <w:rPr>
                <w:rFonts w:ascii="Arial" w:hAnsi="Arial" w:eastAsia="Arial"/>
                <w:b/>
                <w:i w:val="0"/>
                <w:color w:val="173B4A"/>
                <w:sz w:val="15"/>
              </w:rPr>
              <w:t xml:space="preserve">Source indicative : </w:t>
            </w:r>
            <w:r>
              <w:rPr>
                <w:rFonts w:ascii="Arial" w:hAnsi="Arial" w:eastAsia="Arial"/>
                <w:b w:val="0"/>
                <w:i w:val="0"/>
                <w:sz w:val="15"/>
              </w:rPr>
              <w:t>IGF / IG ESR - Filles et mathématiques : lutter contre les stéréotypes, ouvrir le champ des possibles - Fév 2025 —…</w:t>
            </w:r>
          </w:p>
        </w:tc>
      </w:tr>
      <w:tr xmlns:wp14="http://schemas.microsoft.com/office/word/2010/wordml" w:rsidTr="5206C341" w14:paraId="2FCFD6D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B91563A"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FE47292"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384BA73E" wp14:textId="77777777"/>
    <w:p xmlns:wp14="http://schemas.microsoft.com/office/word/2010/wordml" w14:paraId="34B3F2EB"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5114D240" wp14:textId="77777777">
        <w:tc>
          <w:tcPr>
            <w:tcW w:w="9978" w:type="dxa"/>
            <w:shd w:fill="8753B1"/>
            <w:tcMar>
              <w:top w:w="130" w:type="dxa"/>
              <w:start w:w="150" w:type="dxa"/>
              <w:bottom w:w="130" w:type="dxa"/>
              <w:end w:w="150" w:type="dxa"/>
            </w:tcMar>
          </w:tcPr>
          <w:p w14:paraId="1F7C2129" wp14:textId="77777777">
            <w:r>
              <w:rPr>
                <w:rFonts w:ascii="Arial" w:hAnsi="Arial" w:eastAsia="Arial"/>
                <w:b/>
                <w:i w:val="0"/>
                <w:color w:val="FFFFFF"/>
                <w:sz w:val="32"/>
              </w:rPr>
              <w:t>Fiches freins — 36 ans</w:t>
            </w:r>
          </w:p>
        </w:tc>
      </w:tr>
    </w:tbl>
    <w:p xmlns:wp14="http://schemas.microsoft.com/office/word/2010/wordml" w14:paraId="7D34F5C7"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CDBDAC6"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0B27C61D"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Les études sur la parentalité montrent des effets genrés sur trajectoires et promotions académiques.</w:t>
            </w:r>
          </w:p>
        </w:tc>
      </w:tr>
      <w:tr xmlns:wp14="http://schemas.microsoft.com/office/word/2010/wordml" w:rsidTr="5206C341" w14:paraId="0687FABE"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5880855"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224B373" wp14:textId="77777777">
            <w:r>
              <w:rPr>
                <w:rFonts w:ascii="Arial" w:hAnsi="Arial" w:eastAsia="Arial"/>
                <w:b w:val="0"/>
                <w:i w:val="0"/>
                <w:sz w:val="18"/>
              </w:rPr>
              <w:t>Carrière, parentalité, reconnaissance et progression professionnelle</w:t>
            </w:r>
          </w:p>
        </w:tc>
      </w:tr>
      <w:tr xmlns:wp14="http://schemas.microsoft.com/office/word/2010/wordml" w:rsidTr="5206C341" w14:paraId="3F32F62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5601307"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B21F0F8" wp14:textId="77777777">
            <w:r>
              <w:rPr>
                <w:rFonts w:ascii="Arial" w:hAnsi="Arial" w:eastAsia="Arial"/>
                <w:b w:val="0"/>
                <w:i w:val="0"/>
                <w:sz w:val="18"/>
              </w:rPr>
              <w:t>Conditions de carrière &amp; reconnaissance</w:t>
            </w:r>
          </w:p>
        </w:tc>
      </w:tr>
      <w:tr xmlns:wp14="http://schemas.microsoft.com/office/word/2010/wordml" w:rsidTr="5206C341" w14:paraId="0D6CFD5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2CA591E"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D5C099E" wp14:textId="77777777">
            <w:r>
              <w:rPr>
                <w:rFonts w:ascii="Arial" w:hAnsi="Arial" w:eastAsia="Arial"/>
                <w:b w:val="0"/>
                <w:i w:val="0"/>
                <w:sz w:val="18"/>
              </w:rPr>
              <w:t>Les CV non linéaires sont pénalisés face à des carrières masculines plus continues.</w:t>
            </w:r>
          </w:p>
        </w:tc>
      </w:tr>
      <w:tr xmlns:wp14="http://schemas.microsoft.com/office/word/2010/wordml" w:rsidTr="5206C341" w14:paraId="6974C27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AB982DE"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7566CBE" wp14:textId="77777777">
            <w:pPr>
              <w:spacing w:after="40"/>
            </w:pPr>
            <w:r>
              <w:rPr>
                <w:rFonts w:ascii="Arial" w:hAnsi="Arial" w:eastAsia="Arial"/>
                <w:b w:val="0"/>
                <w:i w:val="0"/>
                <w:sz w:val="18"/>
              </w:rPr>
              <w:t>Une femme sur 3 quitte la recherche après avoir eu un enfant</w:t>
            </w:r>
          </w:p>
          <w:p w14:paraId="68032016" wp14:textId="77777777">
            <w:r>
              <w:rPr>
                <w:rFonts w:ascii="Arial" w:hAnsi="Arial" w:eastAsia="Arial"/>
                <w:b/>
                <w:i w:val="0"/>
                <w:color w:val="173B4A"/>
                <w:sz w:val="15"/>
              </w:rPr>
              <w:t xml:space="preserve">Source indicative : </w:t>
            </w:r>
            <w:r>
              <w:rPr>
                <w:rFonts w:ascii="Arial" w:hAnsi="Arial" w:eastAsia="Arial"/>
                <w:b w:val="0"/>
                <w:i w:val="0"/>
                <w:sz w:val="15"/>
              </w:rPr>
              <w:t>LSE / UKRI - Parenthood and the career ladder: evidence from academia — https://cep.lse.ac.uk/pubs/download/dp2160.pdf</w:t>
            </w:r>
          </w:p>
        </w:tc>
      </w:tr>
      <w:tr xmlns:wp14="http://schemas.microsoft.com/office/word/2010/wordml" w:rsidTr="5206C341" w14:paraId="4D05BB2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DEAAD0C"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480C71A" wp14:textId="77777777">
            <w:r>
              <w:rPr>
                <w:rFonts w:ascii="Arial" w:hAnsi="Arial" w:eastAsia="Arial"/>
                <w:b w:val="0"/>
                <w:i w:val="0"/>
                <w:sz w:val="18"/>
              </w:rPr>
              <w:t>une réforme du congé paternité et du congé parental pour une plus grande égalité dans le déroulé de carrière des pères et des mères.</w:t>
            </w:r>
          </w:p>
        </w:tc>
      </w:tr>
    </w:tbl>
    <w:p xmlns:wp14="http://schemas.microsoft.com/office/word/2010/wordml" w14:paraId="0B4020A7" wp14:textId="77777777"/>
    <w:p xmlns:wp14="http://schemas.microsoft.com/office/word/2010/wordml" w14:paraId="1D7B270A"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7CB13824" wp14:textId="77777777">
        <w:tc>
          <w:tcPr>
            <w:tcW w:w="9978" w:type="dxa"/>
            <w:shd w:fill="8753B1"/>
            <w:tcMar>
              <w:top w:w="130" w:type="dxa"/>
              <w:start w:w="150" w:type="dxa"/>
              <w:bottom w:w="130" w:type="dxa"/>
              <w:end w:w="150" w:type="dxa"/>
            </w:tcMar>
          </w:tcPr>
          <w:p w14:paraId="39072B62" wp14:textId="77777777">
            <w:r>
              <w:rPr>
                <w:rFonts w:ascii="Arial" w:hAnsi="Arial" w:eastAsia="Arial"/>
                <w:b/>
                <w:i w:val="0"/>
                <w:color w:val="FFFFFF"/>
                <w:sz w:val="32"/>
              </w:rPr>
              <w:t>Fiches freins — 36 ans</w:t>
            </w:r>
          </w:p>
        </w:tc>
      </w:tr>
    </w:tbl>
    <w:p xmlns:wp14="http://schemas.microsoft.com/office/word/2010/wordml" w14:paraId="4F904CB7"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90C3AFD"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8753B1"/>
          </w:tcPr>
          <w:p w:rsidP="5206C341" w14:paraId="631D70C5"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36 ans — Les femmes restent très minoritaires dans les métiers stratégiques de l’IA.</w:t>
            </w:r>
          </w:p>
        </w:tc>
      </w:tr>
      <w:tr xmlns:wp14="http://schemas.microsoft.com/office/word/2010/wordml" w:rsidTr="5206C341" w14:paraId="0332678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B29EF70"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629469B" wp14:textId="77777777">
            <w:r>
              <w:rPr>
                <w:rFonts w:ascii="Arial" w:hAnsi="Arial" w:eastAsia="Arial"/>
                <w:b w:val="0"/>
                <w:i w:val="0"/>
                <w:sz w:val="18"/>
              </w:rPr>
              <w:t>Carrière, parentalité, reconnaissance et progression professionnelle</w:t>
            </w:r>
          </w:p>
        </w:tc>
      </w:tr>
      <w:tr xmlns:wp14="http://schemas.microsoft.com/office/word/2010/wordml" w:rsidTr="5206C341" w14:paraId="0537FFA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B61864E"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9B529DE" wp14:textId="77777777">
            <w:r>
              <w:rPr>
                <w:rFonts w:ascii="Arial" w:hAnsi="Arial" w:eastAsia="Arial"/>
                <w:b w:val="0"/>
                <w:i w:val="0"/>
                <w:sz w:val="18"/>
              </w:rPr>
              <w:t>À classer</w:t>
            </w:r>
          </w:p>
        </w:tc>
      </w:tr>
      <w:tr xmlns:wp14="http://schemas.microsoft.com/office/word/2010/wordml" w:rsidTr="5206C341" w14:paraId="74C50E4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BA690D1"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40585BB"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7A75760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89AF9FA"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B525B67" wp14:textId="77777777">
            <w:pPr>
              <w:spacing w:after="40"/>
            </w:pPr>
            <w:r>
              <w:rPr>
                <w:rFonts w:ascii="Arial" w:hAnsi="Arial" w:eastAsia="Arial"/>
                <w:b w:val="0"/>
                <w:i w:val="0"/>
                <w:sz w:val="18"/>
              </w:rPr>
              <w:t>Seul 22% des professionalles en IA sont des femmes, et ont pus de chance d'être à des postes à moindres statut.</w:t>
            </w:r>
          </w:p>
          <w:p w14:paraId="5E352E31" wp14:textId="77777777">
            <w:r>
              <w:rPr>
                <w:rFonts w:ascii="Arial" w:hAnsi="Arial" w:eastAsia="Arial"/>
                <w:b/>
                <w:i w:val="0"/>
                <w:color w:val="173B4A"/>
                <w:sz w:val="15"/>
              </w:rPr>
              <w:t xml:space="preserve">Source indicative : </w:t>
            </w:r>
            <w:r>
              <w:rPr>
                <w:rFonts w:ascii="Arial" w:hAnsi="Arial" w:eastAsia="Arial"/>
                <w:b w:val="0"/>
                <w:i w:val="0"/>
                <w:sz w:val="15"/>
              </w:rPr>
              <w:t>Smith, G., &amp; Rustagi, I. (2021). When Good Algorithms Go Sexist: Why and How to Advance AI Gender Equity. Stanford Social Innovation Review. https://doi.org/10.48558/A179-B138 —…</w:t>
            </w:r>
          </w:p>
        </w:tc>
      </w:tr>
      <w:tr xmlns:wp14="http://schemas.microsoft.com/office/word/2010/wordml" w:rsidTr="5206C341" w14:paraId="4B8CFC2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2BD00F4"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339BADB"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06971CD3" wp14:textId="77777777"/>
    <w:p xmlns:wp14="http://schemas.microsoft.com/office/word/2010/wordml" w14:paraId="2A1F701D"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09AB5C89" wp14:textId="77777777">
        <w:tc>
          <w:tcPr>
            <w:tcW w:w="9978" w:type="dxa"/>
            <w:shd w:fill="FA002D"/>
            <w:tcMar>
              <w:top w:w="130" w:type="dxa"/>
              <w:start w:w="150" w:type="dxa"/>
              <w:bottom w:w="130" w:type="dxa"/>
              <w:end w:w="150" w:type="dxa"/>
            </w:tcMar>
          </w:tcPr>
          <w:p w14:paraId="3CEE86CB" wp14:textId="77777777">
            <w:r>
              <w:rPr>
                <w:rFonts w:ascii="Arial" w:hAnsi="Arial" w:eastAsia="Arial"/>
                <w:b/>
                <w:i w:val="0"/>
                <w:color w:val="FFFFFF"/>
                <w:sz w:val="32"/>
              </w:rPr>
              <w:t>Fiches freins — 46 ans</w:t>
            </w:r>
          </w:p>
        </w:tc>
      </w:tr>
    </w:tbl>
    <w:p xmlns:wp14="http://schemas.microsoft.com/office/word/2010/wordml" w14:paraId="03EFCA41"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63882FAC"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A002D"/>
          </w:tcPr>
          <w:p w:rsidP="5206C341" w14:paraId="79D5BE81"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46 ans — Le plafond de verre s’accentue dans les postes de professeur, direction de laboratoire, gouvernance ou grandes distinctions.</w:t>
            </w:r>
          </w:p>
        </w:tc>
      </w:tr>
      <w:tr xmlns:wp14="http://schemas.microsoft.com/office/word/2010/wordml" w:rsidTr="5206C341" w14:paraId="209AC1B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00681D4"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850428E" wp14:textId="77777777">
            <w:r>
              <w:rPr>
                <w:rFonts w:ascii="Arial" w:hAnsi="Arial" w:eastAsia="Arial"/>
                <w:b w:val="0"/>
                <w:i w:val="0"/>
                <w:sz w:val="18"/>
              </w:rPr>
              <w:t>Pouvoir scientifique, visibilité publique et reconnaissance institutionnelle</w:t>
            </w:r>
          </w:p>
        </w:tc>
      </w:tr>
      <w:tr xmlns:wp14="http://schemas.microsoft.com/office/word/2010/wordml" w:rsidTr="5206C341" w14:paraId="5914282F"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184C1F6"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69781FC" wp14:textId="77777777">
            <w:r>
              <w:rPr>
                <w:rFonts w:ascii="Arial" w:hAnsi="Arial" w:eastAsia="Arial"/>
                <w:b w:val="0"/>
                <w:i w:val="0"/>
                <w:sz w:val="18"/>
              </w:rPr>
              <w:t>Conditions de carrière &amp; reconnaissance</w:t>
            </w:r>
          </w:p>
        </w:tc>
      </w:tr>
      <w:tr xmlns:wp14="http://schemas.microsoft.com/office/word/2010/wordml" w:rsidTr="5206C341" w14:paraId="1FC41EFA"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4978831"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F300490" wp14:textId="77777777">
            <w:r>
              <w:rPr>
                <w:rFonts w:ascii="Arial" w:hAnsi="Arial" w:eastAsia="Arial"/>
                <w:b w:val="0"/>
                <w:i w:val="0"/>
                <w:sz w:val="18"/>
              </w:rPr>
              <w:t>La reconnaissance scientifique arrive plus tard, ou n’arrive pas malgré la production réelle.</w:t>
            </w:r>
          </w:p>
        </w:tc>
      </w:tr>
      <w:tr xmlns:wp14="http://schemas.microsoft.com/office/word/2010/wordml" w:rsidTr="5206C341" w14:paraId="582AA4B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65F0B9A"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41060EE" wp14:textId="77777777">
            <w:pPr>
              <w:spacing w:after="40"/>
            </w:pPr>
            <w:r>
              <w:rPr>
                <w:rFonts w:ascii="Arial" w:hAnsi="Arial" w:eastAsia="Arial"/>
                <w:b w:val="0"/>
                <w:i w:val="0"/>
                <w:sz w:val="18"/>
              </w:rPr>
              <w:t>En France, seulement 31 % des professeurs des universités sont des femmes selon les chiffres 2025 cités par l’Afdesri.</w:t>
            </w:r>
          </w:p>
          <w:p w14:paraId="7C210112" wp14:textId="77777777">
            <w:r>
              <w:rPr>
                <w:rFonts w:ascii="Arial" w:hAnsi="Arial" w:eastAsia="Arial"/>
                <w:b/>
                <w:i w:val="0"/>
                <w:color w:val="173B4A"/>
                <w:sz w:val="15"/>
              </w:rPr>
              <w:t xml:space="preserve">Source indicative : </w:t>
            </w:r>
            <w:r>
              <w:rPr>
                <w:rFonts w:ascii="Arial" w:hAnsi="Arial" w:eastAsia="Arial"/>
                <w:b w:val="0"/>
                <w:i w:val="0"/>
                <w:sz w:val="15"/>
              </w:rPr>
              <w:t>MESR / SIES "Vers l'égalité femmes-homme ?" Chiffres clés - 2024 — https://www.enseignementsup-recherche.gouv.fr/sites/default/files/2024-03/vers-l-galit-femmes-hommes-chiffres-cl-s-2024-32097.pdf?</w:t>
            </w:r>
          </w:p>
        </w:tc>
      </w:tr>
      <w:tr xmlns:wp14="http://schemas.microsoft.com/office/word/2010/wordml" w:rsidTr="5206C341" w14:paraId="103E341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7A01796"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AC54BB6" wp14:textId="77777777">
            <w:r>
              <w:rPr>
                <w:rFonts w:ascii="Arial" w:hAnsi="Arial" w:eastAsia="Arial"/>
                <w:b w:val="0"/>
                <w:i w:val="0"/>
                <w:sz w:val="18"/>
              </w:rPr>
              <w:t>Objectifs paritaires dans les promotions ; viviers de candidates ; comités de nomination responsables des écarts.</w:t>
            </w:r>
          </w:p>
        </w:tc>
      </w:tr>
    </w:tbl>
    <w:p xmlns:wp14="http://schemas.microsoft.com/office/word/2010/wordml" w14:paraId="5F96A722" wp14:textId="77777777"/>
    <w:p xmlns:wp14="http://schemas.microsoft.com/office/word/2010/wordml" w14:paraId="5B95CD12"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1B60A320" wp14:textId="77777777">
        <w:tc>
          <w:tcPr>
            <w:tcW w:w="9978" w:type="dxa"/>
            <w:shd w:fill="FA002D"/>
            <w:tcMar>
              <w:top w:w="130" w:type="dxa"/>
              <w:start w:w="150" w:type="dxa"/>
              <w:bottom w:w="130" w:type="dxa"/>
              <w:end w:w="150" w:type="dxa"/>
            </w:tcMar>
          </w:tcPr>
          <w:p w14:paraId="01CCE0DE" wp14:textId="77777777">
            <w:r>
              <w:rPr>
                <w:rFonts w:ascii="Arial" w:hAnsi="Arial" w:eastAsia="Arial"/>
                <w:b/>
                <w:i w:val="0"/>
                <w:color w:val="FFFFFF"/>
                <w:sz w:val="32"/>
              </w:rPr>
              <w:t>Fiches freins — 46 ans</w:t>
            </w:r>
          </w:p>
        </w:tc>
      </w:tr>
    </w:tbl>
    <w:p xmlns:wp14="http://schemas.microsoft.com/office/word/2010/wordml" w14:paraId="5220BBB2"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36B36AA5"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A002D"/>
          </w:tcPr>
          <w:p w:rsidP="5206C341" w14:paraId="655C5D91"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46 ans — Certaines disciplines très sélectives restent particulièrement masculinisées.</w:t>
            </w:r>
          </w:p>
        </w:tc>
      </w:tr>
      <w:tr xmlns:wp14="http://schemas.microsoft.com/office/word/2010/wordml" w:rsidTr="5206C341" w14:paraId="218674B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3D3EA41"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3F3811E" wp14:textId="77777777">
            <w:r>
              <w:rPr>
                <w:rFonts w:ascii="Arial" w:hAnsi="Arial" w:eastAsia="Arial"/>
                <w:b w:val="0"/>
                <w:i w:val="0"/>
                <w:sz w:val="18"/>
              </w:rPr>
              <w:t>Pouvoir scientifique, visibilité publique et reconnaissance institutionnelle</w:t>
            </w:r>
          </w:p>
        </w:tc>
      </w:tr>
      <w:tr xmlns:wp14="http://schemas.microsoft.com/office/word/2010/wordml" w:rsidTr="5206C341" w14:paraId="6B2C6923"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CEC37F2"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798A518" wp14:textId="77777777">
            <w:r>
              <w:rPr>
                <w:rFonts w:ascii="Arial" w:hAnsi="Arial" w:eastAsia="Arial"/>
                <w:b w:val="0"/>
                <w:i w:val="0"/>
                <w:sz w:val="18"/>
              </w:rPr>
              <w:t>Conditions de carrière &amp; reconnaissance</w:t>
            </w:r>
          </w:p>
        </w:tc>
      </w:tr>
      <w:tr xmlns:wp14="http://schemas.microsoft.com/office/word/2010/wordml" w:rsidTr="5206C341" w14:paraId="1D7A69F8"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C83734A"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4803A46" wp14:textId="77777777">
            <w:r>
              <w:rPr>
                <w:rFonts w:ascii="Arial" w:hAnsi="Arial" w:eastAsia="Arial"/>
                <w:b w:val="0"/>
                <w:i w:val="0"/>
                <w:sz w:val="18"/>
              </w:rPr>
              <w:t>Conséquence à préciser à partir du chiffre clé et de la discussion avec le public.</w:t>
            </w:r>
          </w:p>
        </w:tc>
      </w:tr>
      <w:tr xmlns:wp14="http://schemas.microsoft.com/office/word/2010/wordml" w:rsidTr="5206C341" w14:paraId="060A76A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285209C"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98F9363" wp14:textId="77777777">
            <w:pPr>
              <w:spacing w:after="40"/>
            </w:pPr>
            <w:r>
              <w:rPr>
                <w:rFonts w:ascii="Arial" w:hAnsi="Arial" w:eastAsia="Arial"/>
                <w:b w:val="0"/>
                <w:i w:val="0"/>
                <w:sz w:val="18"/>
              </w:rPr>
              <w:t>En mathématiques fondamentales, seulement 15% de femmes sont maîtres de conférence, et 9% sont professeurs des universités.</w:t>
            </w:r>
          </w:p>
          <w:p w14:paraId="0A70A1FE" wp14:textId="77777777">
            <w:r>
              <w:rPr>
                <w:rFonts w:ascii="Arial" w:hAnsi="Arial" w:eastAsia="Arial"/>
                <w:b/>
                <w:i w:val="0"/>
                <w:color w:val="173B4A"/>
                <w:sz w:val="15"/>
              </w:rPr>
              <w:t xml:space="preserve">Source indicative : </w:t>
            </w:r>
            <w:r>
              <w:rPr>
                <w:rFonts w:ascii="Arial" w:hAnsi="Arial" w:eastAsia="Arial"/>
                <w:b w:val="0"/>
                <w:i w:val="0"/>
                <w:sz w:val="15"/>
              </w:rPr>
              <w:t>IGF / IG ESR - Filles et mathématiques : lutter contre les stéréotypes, ouvrir le champ des possibles - Fév 2025 —…</w:t>
            </w:r>
          </w:p>
        </w:tc>
      </w:tr>
      <w:tr xmlns:wp14="http://schemas.microsoft.com/office/word/2010/wordml" w:rsidTr="5206C341" w14:paraId="0230871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6730E73"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5914AA71" wp14:textId="77777777">
            <w:r>
              <w:rPr>
                <w:rFonts w:ascii="Arial" w:hAnsi="Arial" w:eastAsia="Arial"/>
                <w:b w:val="0"/>
                <w:i w:val="0"/>
                <w:sz w:val="18"/>
              </w:rPr>
              <w:t>À compléter pendant l’atelier : demander au public quel changement rendrait ce frein moins probable.</w:t>
            </w:r>
          </w:p>
        </w:tc>
      </w:tr>
    </w:tbl>
    <w:p xmlns:wp14="http://schemas.microsoft.com/office/word/2010/wordml" w14:paraId="13CB595B" wp14:textId="77777777"/>
    <w:p xmlns:wp14="http://schemas.microsoft.com/office/word/2010/wordml" w14:paraId="6D9C8D39"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2EE1A97" wp14:textId="77777777">
        <w:tc>
          <w:tcPr>
            <w:tcW w:w="9978" w:type="dxa"/>
            <w:shd w:fill="FA002D"/>
            <w:tcMar>
              <w:top w:w="130" w:type="dxa"/>
              <w:start w:w="150" w:type="dxa"/>
              <w:bottom w:w="130" w:type="dxa"/>
              <w:end w:w="150" w:type="dxa"/>
            </w:tcMar>
          </w:tcPr>
          <w:p w14:paraId="27E90843" wp14:textId="77777777">
            <w:r>
              <w:rPr>
                <w:rFonts w:ascii="Arial" w:hAnsi="Arial" w:eastAsia="Arial"/>
                <w:b/>
                <w:i w:val="0"/>
                <w:color w:val="FFFFFF"/>
                <w:sz w:val="32"/>
              </w:rPr>
              <w:t>Fiches freins — 46 ans</w:t>
            </w:r>
          </w:p>
        </w:tc>
      </w:tr>
    </w:tbl>
    <w:p xmlns:wp14="http://schemas.microsoft.com/office/word/2010/wordml" w14:paraId="675E05EE"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171322C"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A002D"/>
          </w:tcPr>
          <w:p w:rsidP="5206C341" w14:paraId="1C8BC1AA"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46 ans — Les femmes sont moins associées à l’invention, aux brevets, aux spin-off et à la valorisation économique.</w:t>
            </w:r>
          </w:p>
        </w:tc>
      </w:tr>
      <w:tr xmlns:wp14="http://schemas.microsoft.com/office/word/2010/wordml" w:rsidTr="5206C341" w14:paraId="144AB99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CEB84D0"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78DD6CF" wp14:textId="77777777">
            <w:r>
              <w:rPr>
                <w:rFonts w:ascii="Arial" w:hAnsi="Arial" w:eastAsia="Arial"/>
                <w:b w:val="0"/>
                <w:i w:val="0"/>
                <w:sz w:val="18"/>
              </w:rPr>
              <w:t>Pouvoir scientifique, visibilité publique et reconnaissance institutionnelle</w:t>
            </w:r>
          </w:p>
        </w:tc>
      </w:tr>
      <w:tr xmlns:wp14="http://schemas.microsoft.com/office/word/2010/wordml" w:rsidTr="5206C341" w14:paraId="739DC79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D483FCD"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4C82FB1" wp14:textId="77777777">
            <w:r>
              <w:rPr>
                <w:rFonts w:ascii="Arial" w:hAnsi="Arial" w:eastAsia="Arial"/>
                <w:b w:val="0"/>
                <w:i w:val="0"/>
                <w:sz w:val="18"/>
              </w:rPr>
              <w:t>Imaginaires et représentations</w:t>
            </w:r>
          </w:p>
        </w:tc>
      </w:tr>
      <w:tr xmlns:wp14="http://schemas.microsoft.com/office/word/2010/wordml" w:rsidTr="5206C341" w14:paraId="1A4B623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67F0A8F"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59B9A16" wp14:textId="77777777">
            <w:r>
              <w:rPr>
                <w:rFonts w:ascii="Arial" w:hAnsi="Arial" w:eastAsia="Arial"/>
                <w:b w:val="0"/>
                <w:i w:val="0"/>
                <w:sz w:val="18"/>
              </w:rPr>
              <w:t>Moins de reconnaissance industrielle, moins de revenus, moins d’impact visible.</w:t>
            </w:r>
          </w:p>
        </w:tc>
      </w:tr>
      <w:tr xmlns:wp14="http://schemas.microsoft.com/office/word/2010/wordml" w:rsidTr="5206C341" w14:paraId="5E0BBC1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FAE8674"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BE29902" wp14:textId="77777777">
            <w:pPr>
              <w:spacing w:after="40"/>
            </w:pPr>
            <w:r>
              <w:rPr>
                <w:rFonts w:ascii="Arial" w:hAnsi="Arial" w:eastAsia="Arial"/>
                <w:b w:val="0"/>
                <w:i w:val="0"/>
                <w:sz w:val="18"/>
              </w:rPr>
              <w:t>Les femmes représentent seulement 9 % des inventeurs dans l’UE.</w:t>
            </w:r>
          </w:p>
          <w:p w14:paraId="4B4407B9" wp14:textId="77777777">
            <w:r>
              <w:rPr>
                <w:rFonts w:ascii="Arial" w:hAnsi="Arial" w:eastAsia="Arial"/>
                <w:b/>
                <w:i w:val="0"/>
                <w:color w:val="173B4A"/>
                <w:sz w:val="15"/>
              </w:rPr>
              <w:t xml:space="preserve">Source indicative : </w:t>
            </w:r>
            <w:r>
              <w:rPr>
                <w:rFonts w:ascii="Arial" w:hAnsi="Arial" w:eastAsia="Arial"/>
                <w:b w:val="0"/>
                <w:i w:val="0"/>
                <w:sz w:val="15"/>
              </w:rPr>
              <w:t>Commission Européenne - She Figures Report - Gender in Research and Innovation Statistics and Indicators - 2024 — https://european-research-area.ec.europa.eu/sites/default/files/documents/2025-03/she%20figures%202024-KI0924566ENN-statistics_0.pdf</w:t>
            </w:r>
          </w:p>
        </w:tc>
      </w:tr>
      <w:tr xmlns:wp14="http://schemas.microsoft.com/office/word/2010/wordml" w:rsidTr="5206C341" w14:paraId="5453DF9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45845EBC"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102B02A" wp14:textId="77777777">
            <w:r>
              <w:rPr>
                <w:rFonts w:ascii="Arial" w:hAnsi="Arial" w:eastAsia="Arial"/>
                <w:b w:val="0"/>
                <w:i w:val="0"/>
                <w:sz w:val="18"/>
              </w:rPr>
              <w:t>Former et accompagner au brevet ; créer des cellules de valorisation ciblées ; financer entrepreneuriat scientifique féminin.</w:t>
            </w:r>
          </w:p>
        </w:tc>
      </w:tr>
    </w:tbl>
    <w:p xmlns:wp14="http://schemas.microsoft.com/office/word/2010/wordml" w14:paraId="2FC17F8B" wp14:textId="77777777"/>
    <w:p xmlns:wp14="http://schemas.microsoft.com/office/word/2010/wordml" w14:paraId="0A4F7224"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1528E445" wp14:textId="77777777">
        <w:tc>
          <w:tcPr>
            <w:tcW w:w="9978" w:type="dxa"/>
            <w:shd w:fill="FA002D"/>
            <w:tcMar>
              <w:top w:w="130" w:type="dxa"/>
              <w:start w:w="150" w:type="dxa"/>
              <w:bottom w:w="130" w:type="dxa"/>
              <w:end w:w="150" w:type="dxa"/>
            </w:tcMar>
          </w:tcPr>
          <w:p w14:paraId="29440F91" wp14:textId="77777777">
            <w:r>
              <w:rPr>
                <w:rFonts w:ascii="Arial" w:hAnsi="Arial" w:eastAsia="Arial"/>
                <w:b/>
                <w:i w:val="0"/>
                <w:color w:val="FFFFFF"/>
                <w:sz w:val="32"/>
              </w:rPr>
              <w:t>Fiches freins — 46 ans</w:t>
            </w:r>
          </w:p>
        </w:tc>
      </w:tr>
    </w:tbl>
    <w:p xmlns:wp14="http://schemas.microsoft.com/office/word/2010/wordml" w14:paraId="5AE48A43"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30FDCD1B"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A002D"/>
          </w:tcPr>
          <w:p w:rsidP="5206C341" w14:paraId="2389DF64"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46 ans — Les travaux des femmes sont moins cités, moins invités, moins médiatisés.</w:t>
            </w:r>
          </w:p>
        </w:tc>
      </w:tr>
      <w:tr xmlns:wp14="http://schemas.microsoft.com/office/word/2010/wordml" w:rsidTr="5206C341" w14:paraId="675F6042"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E5EB6F1"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CA8C684" wp14:textId="77777777">
            <w:r>
              <w:rPr>
                <w:rFonts w:ascii="Arial" w:hAnsi="Arial" w:eastAsia="Arial"/>
                <w:b w:val="0"/>
                <w:i w:val="0"/>
                <w:sz w:val="18"/>
              </w:rPr>
              <w:t>Pouvoir scientifique, visibilité publique et reconnaissance institutionnelle</w:t>
            </w:r>
          </w:p>
        </w:tc>
      </w:tr>
      <w:tr xmlns:wp14="http://schemas.microsoft.com/office/word/2010/wordml" w:rsidTr="5206C341" w14:paraId="0C1355E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7D74682"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0F4C2BB" wp14:textId="77777777">
            <w:r>
              <w:rPr>
                <w:rFonts w:ascii="Arial" w:hAnsi="Arial" w:eastAsia="Arial"/>
                <w:b w:val="0"/>
                <w:i w:val="0"/>
                <w:sz w:val="18"/>
              </w:rPr>
              <w:t>Conditions de carrière &amp; reconnaissance</w:t>
            </w:r>
          </w:p>
        </w:tc>
      </w:tr>
      <w:tr xmlns:wp14="http://schemas.microsoft.com/office/word/2010/wordml" w:rsidTr="5206C341" w14:paraId="5BDE251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5E69D90"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787750F" wp14:textId="77777777">
            <w:r>
              <w:rPr>
                <w:rFonts w:ascii="Arial" w:hAnsi="Arial" w:eastAsia="Arial"/>
                <w:b w:val="0"/>
                <w:i w:val="0"/>
                <w:sz w:val="18"/>
              </w:rPr>
              <w:t>Elles deviennent moins souvent les “visages” d’une discipline ou les expertes publiques.</w:t>
            </w:r>
          </w:p>
        </w:tc>
      </w:tr>
      <w:tr xmlns:wp14="http://schemas.microsoft.com/office/word/2010/wordml" w:rsidTr="5206C341" w14:paraId="70B29D3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64F0E0B"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1B1877E6" wp14:textId="77777777">
            <w:pPr>
              <w:spacing w:after="40"/>
            </w:pPr>
            <w:r>
              <w:rPr>
                <w:rFonts w:ascii="Arial" w:hAnsi="Arial" w:eastAsia="Arial"/>
                <w:b w:val="0"/>
                <w:i w:val="0"/>
                <w:sz w:val="18"/>
              </w:rPr>
              <w:t>En allegmane, les femmes scientifiques restent sous-médiatisées : 31 % des chercheurs, mais seulement 18 % des experts cités dans les médias.</w:t>
            </w:r>
          </w:p>
          <w:p w14:paraId="1C8779ED" wp14:textId="77777777">
            <w:r>
              <w:rPr>
                <w:rFonts w:ascii="Arial" w:hAnsi="Arial" w:eastAsia="Arial"/>
                <w:b/>
                <w:i w:val="0"/>
                <w:color w:val="173B4A"/>
                <w:sz w:val="15"/>
              </w:rPr>
              <w:t xml:space="preserve">Source indicative : </w:t>
            </w:r>
            <w:r>
              <w:rPr>
                <w:rFonts w:ascii="Arial" w:hAnsi="Arial" w:eastAsia="Arial"/>
                <w:b w:val="0"/>
                <w:i w:val="0"/>
                <w:sz w:val="15"/>
              </w:rPr>
              <w:t>Karlsruhe Institute of Technology (KIT) - Female Scientists Face Visibility Gap - Janv 2025 — https://www.kit.edu/kit/english/202510-female-scientists-face-visibility-gap.php?utm_source=chatgpt.com</w:t>
            </w:r>
          </w:p>
        </w:tc>
      </w:tr>
      <w:tr xmlns:wp14="http://schemas.microsoft.com/office/word/2010/wordml" w:rsidTr="5206C341" w14:paraId="34FA5DE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9789D00"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B7DE9A9" wp14:textId="77777777">
            <w:r>
              <w:rPr>
                <w:rFonts w:ascii="Arial" w:hAnsi="Arial" w:eastAsia="Arial"/>
                <w:b w:val="0"/>
                <w:i w:val="0"/>
                <w:sz w:val="18"/>
              </w:rPr>
              <w:t>Indexer les expertes ; imposer diversité des panels ; suivre les citations et invitations par genre.</w:t>
            </w:r>
          </w:p>
        </w:tc>
      </w:tr>
    </w:tbl>
    <w:p xmlns:wp14="http://schemas.microsoft.com/office/word/2010/wordml" w14:paraId="50F40DEB" wp14:textId="77777777"/>
    <w:p xmlns:wp14="http://schemas.microsoft.com/office/word/2010/wordml" w14:paraId="77A52294"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455A9B5D" wp14:textId="77777777">
        <w:tc>
          <w:tcPr>
            <w:tcW w:w="9978" w:type="dxa"/>
            <w:shd w:fill="FA002D"/>
            <w:tcMar>
              <w:top w:w="130" w:type="dxa"/>
              <w:start w:w="150" w:type="dxa"/>
              <w:bottom w:w="130" w:type="dxa"/>
              <w:end w:w="150" w:type="dxa"/>
            </w:tcMar>
          </w:tcPr>
          <w:p w14:paraId="553FD59C" wp14:textId="77777777">
            <w:r>
              <w:rPr>
                <w:rFonts w:ascii="Arial" w:hAnsi="Arial" w:eastAsia="Arial"/>
                <w:b/>
                <w:i w:val="0"/>
                <w:color w:val="FFFFFF"/>
                <w:sz w:val="32"/>
              </w:rPr>
              <w:t>Fiches freins — 46 ans</w:t>
            </w:r>
          </w:p>
        </w:tc>
      </w:tr>
    </w:tbl>
    <w:p xmlns:wp14="http://schemas.microsoft.com/office/word/2010/wordml" w14:paraId="007DCDA8"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FB7DF4D"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A002D"/>
          </w:tcPr>
          <w:p w:rsidP="5206C341" w14:paraId="2C23C9E2"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46 ans — Les postes de pouvoir scientifique restent concentrés dans des réseaux historiquement masculins.</w:t>
            </w:r>
          </w:p>
        </w:tc>
      </w:tr>
      <w:tr xmlns:wp14="http://schemas.microsoft.com/office/word/2010/wordml" w:rsidTr="5206C341" w14:paraId="0738E6B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EA24A51"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7FDA1AC" wp14:textId="77777777">
            <w:r>
              <w:rPr>
                <w:rFonts w:ascii="Arial" w:hAnsi="Arial" w:eastAsia="Arial"/>
                <w:b w:val="0"/>
                <w:i w:val="0"/>
                <w:sz w:val="18"/>
              </w:rPr>
              <w:t>Pouvoir scientifique, visibilité publique et reconnaissance institutionnelle</w:t>
            </w:r>
          </w:p>
        </w:tc>
      </w:tr>
      <w:tr xmlns:wp14="http://schemas.microsoft.com/office/word/2010/wordml" w:rsidTr="5206C341" w14:paraId="7A9423F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38BB8CF"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4ED31B8" wp14:textId="77777777">
            <w:r>
              <w:rPr>
                <w:rFonts w:ascii="Arial" w:hAnsi="Arial" w:eastAsia="Arial"/>
                <w:b w:val="0"/>
                <w:i w:val="0"/>
                <w:sz w:val="18"/>
              </w:rPr>
              <w:t>Conditions de carrière &amp; reconnaissance</w:t>
            </w:r>
          </w:p>
        </w:tc>
      </w:tr>
      <w:tr xmlns:wp14="http://schemas.microsoft.com/office/word/2010/wordml" w:rsidTr="5206C341" w14:paraId="0883B347"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4CB5A3B"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2265344" wp14:textId="77777777">
            <w:r>
              <w:rPr>
                <w:rFonts w:ascii="Arial" w:hAnsi="Arial" w:eastAsia="Arial"/>
                <w:b w:val="0"/>
                <w:i w:val="0"/>
                <w:sz w:val="18"/>
              </w:rPr>
              <w:t>Accès plus difficile aux académies, grandes directions, comités stratégiques et prix majeurs.</w:t>
            </w:r>
          </w:p>
        </w:tc>
      </w:tr>
      <w:tr xmlns:wp14="http://schemas.microsoft.com/office/word/2010/wordml" w:rsidTr="5206C341" w14:paraId="7868AC3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8B5D1F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E5E8E83" wp14:textId="77777777">
            <w:pPr>
              <w:spacing w:after="40"/>
            </w:pPr>
            <w:r>
              <w:rPr>
                <w:rFonts w:ascii="Arial" w:hAnsi="Arial" w:eastAsia="Arial"/>
                <w:b w:val="0"/>
                <w:i w:val="0"/>
                <w:sz w:val="18"/>
              </w:rPr>
              <w:t>Les femmes représentent 34 % des chercheurs dans l’UE mais moins aux niveaux avancés.</w:t>
            </w:r>
          </w:p>
          <w:p w14:paraId="31E52430" wp14:textId="77777777">
            <w:r>
              <w:rPr>
                <w:rFonts w:ascii="Arial" w:hAnsi="Arial" w:eastAsia="Arial"/>
                <w:b/>
                <w:i w:val="0"/>
                <w:color w:val="173B4A"/>
                <w:sz w:val="15"/>
              </w:rPr>
              <w:t xml:space="preserve">Source indicative : </w:t>
            </w:r>
            <w:r>
              <w:rPr>
                <w:rFonts w:ascii="Arial" w:hAnsi="Arial" w:eastAsia="Arial"/>
                <w:b w:val="0"/>
                <w:i w:val="0"/>
                <w:sz w:val="15"/>
              </w:rPr>
              <w:t>Commission Européenne - She Figures Report - Gender in Research and Innovation Statistics and Indicators - 2024 — https://european-research-area.ec.europa.eu/sites/default/files/documents/2025-03/she%20figures%202024-KI0924566ENN-statistics_0.pdf</w:t>
            </w:r>
          </w:p>
        </w:tc>
      </w:tr>
      <w:tr xmlns:wp14="http://schemas.microsoft.com/office/word/2010/wordml" w:rsidTr="5206C341" w14:paraId="7B00B8B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B136C97"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8BC1A7E" wp14:textId="77777777">
            <w:r>
              <w:rPr>
                <w:rFonts w:ascii="Arial" w:hAnsi="Arial" w:eastAsia="Arial"/>
                <w:b w:val="0"/>
                <w:i w:val="0"/>
                <w:sz w:val="18"/>
              </w:rPr>
              <w:t>Limiter le cumul des mandats ; ouvrir les nominations ; publier les statistiques de sélection.</w:t>
            </w:r>
          </w:p>
        </w:tc>
      </w:tr>
    </w:tbl>
    <w:p xmlns:wp14="http://schemas.microsoft.com/office/word/2010/wordml" w14:paraId="450EA2D7" wp14:textId="77777777"/>
    <w:p xmlns:wp14="http://schemas.microsoft.com/office/word/2010/wordml" w14:paraId="3DD355C9"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248AE503" wp14:textId="77777777">
        <w:tc>
          <w:tcPr>
            <w:tcW w:w="9978" w:type="dxa"/>
            <w:shd w:fill="FA002D"/>
            <w:tcMar>
              <w:top w:w="130" w:type="dxa"/>
              <w:start w:w="150" w:type="dxa"/>
              <w:bottom w:w="130" w:type="dxa"/>
              <w:end w:w="150" w:type="dxa"/>
            </w:tcMar>
          </w:tcPr>
          <w:p w14:paraId="78CF6153" wp14:textId="77777777">
            <w:r>
              <w:rPr>
                <w:rFonts w:ascii="Arial" w:hAnsi="Arial" w:eastAsia="Arial"/>
                <w:b/>
                <w:i w:val="0"/>
                <w:color w:val="FFFFFF"/>
                <w:sz w:val="32"/>
              </w:rPr>
              <w:t>Fiches freins — 46 ans</w:t>
            </w:r>
          </w:p>
        </w:tc>
      </w:tr>
    </w:tbl>
    <w:p xmlns:wp14="http://schemas.microsoft.com/office/word/2010/wordml" w14:paraId="1A81F0B1"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51A011D5"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A002D"/>
          </w:tcPr>
          <w:p w:rsidP="5206C341" w14:paraId="65E8E082"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46 ans — Les critères de reconnaissance valorisent le génie individuel plus que les contributions collectives, pédagogiques ou interdisciplinaires.</w:t>
            </w:r>
          </w:p>
        </w:tc>
      </w:tr>
      <w:tr xmlns:wp14="http://schemas.microsoft.com/office/word/2010/wordml" w:rsidTr="5206C341" w14:paraId="3A51727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6E27284"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4D6E61D7" wp14:textId="77777777">
            <w:r>
              <w:rPr>
                <w:rFonts w:ascii="Arial" w:hAnsi="Arial" w:eastAsia="Arial"/>
                <w:b w:val="0"/>
                <w:i w:val="0"/>
                <w:sz w:val="18"/>
              </w:rPr>
              <w:t>Pouvoir scientifique, visibilité publique et reconnaissance institutionnelle</w:t>
            </w:r>
          </w:p>
        </w:tc>
      </w:tr>
      <w:tr xmlns:wp14="http://schemas.microsoft.com/office/word/2010/wordml" w:rsidTr="5206C341" w14:paraId="72BE662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78B848CC"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B9FD973" wp14:textId="77777777">
            <w:r>
              <w:rPr>
                <w:rFonts w:ascii="Arial" w:hAnsi="Arial" w:eastAsia="Arial"/>
                <w:b w:val="0"/>
                <w:i w:val="0"/>
                <w:sz w:val="18"/>
              </w:rPr>
              <w:t>Conditions de carrière &amp; reconnaissance</w:t>
            </w:r>
          </w:p>
        </w:tc>
      </w:tr>
      <w:tr xmlns:wp14="http://schemas.microsoft.com/office/word/2010/wordml" w:rsidTr="5206C341" w14:paraId="482BB54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43008B3"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EEDDC2B" wp14:textId="77777777">
            <w:r>
              <w:rPr>
                <w:rFonts w:ascii="Arial" w:hAnsi="Arial" w:eastAsia="Arial"/>
                <w:b w:val="0"/>
                <w:i w:val="0"/>
                <w:sz w:val="18"/>
              </w:rPr>
              <w:t>Les contributions souvent portées par des femmes sont moins reconnues comme “excellence scientifique”.</w:t>
            </w:r>
          </w:p>
        </w:tc>
      </w:tr>
      <w:tr xmlns:wp14="http://schemas.microsoft.com/office/word/2010/wordml" w:rsidTr="5206C341" w14:paraId="1248646B"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2FB36368"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07A3F226" wp14:textId="77777777">
            <w:pPr>
              <w:spacing w:after="40"/>
            </w:pPr>
            <w:r>
              <w:rPr>
                <w:rFonts w:ascii="Arial" w:hAnsi="Arial" w:eastAsia="Arial"/>
                <w:b w:val="0"/>
                <w:i w:val="0"/>
                <w:sz w:val="18"/>
              </w:rPr>
              <w:t>Les rapports appellent à transformer les environnements scientifiques, pas seulement à “réparer” les parcours individuels.</w:t>
            </w:r>
          </w:p>
          <w:p w14:paraId="6803A93B" wp14:textId="77777777">
            <w:r>
              <w:rPr>
                <w:rFonts w:ascii="Arial" w:hAnsi="Arial" w:eastAsia="Arial"/>
                <w:b/>
                <w:i w:val="0"/>
                <w:color w:val="173B4A"/>
                <w:sz w:val="15"/>
              </w:rPr>
              <w:t xml:space="preserve">Source indicative : </w:t>
            </w:r>
            <w:r>
              <w:rPr>
                <w:rFonts w:ascii="Arial" w:hAnsi="Arial" w:eastAsia="Arial"/>
                <w:b w:val="0"/>
                <w:i w:val="0"/>
                <w:sz w:val="15"/>
              </w:rPr>
              <w:t>Commission Européenne - She Figures Report - Gender in Research and Innovation Statistics and Indicators - 2024 — https://european-research-area.ec.europa.eu/sites/default/files/documents/2025-03/she%20figures%202024-KI0924566ENN-statistics_0.pdf</w:t>
            </w:r>
          </w:p>
        </w:tc>
      </w:tr>
      <w:tr xmlns:wp14="http://schemas.microsoft.com/office/word/2010/wordml" w:rsidTr="5206C341" w14:paraId="6638B0A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DF1F9EF"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D8A9CEC" wp14:textId="77777777">
            <w:r>
              <w:rPr>
                <w:rFonts w:ascii="Arial" w:hAnsi="Arial" w:eastAsia="Arial"/>
                <w:b w:val="0"/>
                <w:i w:val="0"/>
                <w:sz w:val="18"/>
              </w:rPr>
              <w:t>Redéfinir l’excellence : science ouverte, impact sociétal, mentorat, interdisciplinarité, qualité du collectif.</w:t>
            </w:r>
          </w:p>
        </w:tc>
      </w:tr>
    </w:tbl>
    <w:p xmlns:wp14="http://schemas.microsoft.com/office/word/2010/wordml" w14:paraId="717AAFBA" wp14:textId="77777777"/>
    <w:p xmlns:wp14="http://schemas.microsoft.com/office/word/2010/wordml" w14:paraId="56EE48EE"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3766E588" wp14:textId="77777777">
        <w:tc>
          <w:tcPr>
            <w:tcW w:w="9978" w:type="dxa"/>
            <w:shd w:fill="FA002D"/>
            <w:tcMar>
              <w:top w:w="130" w:type="dxa"/>
              <w:start w:w="150" w:type="dxa"/>
              <w:bottom w:w="130" w:type="dxa"/>
              <w:end w:w="150" w:type="dxa"/>
            </w:tcMar>
          </w:tcPr>
          <w:p w14:paraId="0A992D93" wp14:textId="77777777">
            <w:r>
              <w:rPr>
                <w:rFonts w:ascii="Arial" w:hAnsi="Arial" w:eastAsia="Arial"/>
                <w:b/>
                <w:i w:val="0"/>
                <w:color w:val="FFFFFF"/>
                <w:sz w:val="32"/>
              </w:rPr>
              <w:t>Fiches freins — 46 ans</w:t>
            </w:r>
          </w:p>
        </w:tc>
      </w:tr>
    </w:tbl>
    <w:p xmlns:wp14="http://schemas.microsoft.com/office/word/2010/wordml" w14:paraId="2908EB2C"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464EC991"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A002D"/>
          </w:tcPr>
          <w:p w:rsidP="5206C341" w14:paraId="1CDAF572"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46 ans — Le backlash ou la fatigue liée aux politiques d’égalité fait porter aux femmes la charge de justifier leur présence.</w:t>
            </w:r>
          </w:p>
        </w:tc>
      </w:tr>
      <w:tr xmlns:wp14="http://schemas.microsoft.com/office/word/2010/wordml" w:rsidTr="5206C341" w14:paraId="55E65929"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C99C7AC"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A2D3E53" wp14:textId="77777777">
            <w:r>
              <w:rPr>
                <w:rFonts w:ascii="Arial" w:hAnsi="Arial" w:eastAsia="Arial"/>
                <w:b w:val="0"/>
                <w:i w:val="0"/>
                <w:sz w:val="18"/>
              </w:rPr>
              <w:t>Pouvoir scientifique, visibilité publique et reconnaissance institutionnelle</w:t>
            </w:r>
          </w:p>
        </w:tc>
      </w:tr>
      <w:tr xmlns:wp14="http://schemas.microsoft.com/office/word/2010/wordml" w:rsidTr="5206C341" w14:paraId="2FC4238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3A561E3"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38CA7A7" wp14:textId="77777777">
            <w:r>
              <w:rPr>
                <w:rFonts w:ascii="Arial" w:hAnsi="Arial" w:eastAsia="Arial"/>
                <w:b w:val="0"/>
                <w:i w:val="0"/>
                <w:sz w:val="18"/>
              </w:rPr>
              <w:t>Culture des milieux scientifiques et discriminations</w:t>
            </w:r>
          </w:p>
        </w:tc>
      </w:tr>
      <w:tr xmlns:wp14="http://schemas.microsoft.com/office/word/2010/wordml" w:rsidTr="5206C341" w14:paraId="0AE3404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6ADC91E4"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3C9BD535" wp14:textId="77777777">
            <w:r>
              <w:rPr>
                <w:rFonts w:ascii="Arial" w:hAnsi="Arial" w:eastAsia="Arial"/>
                <w:b w:val="0"/>
                <w:i w:val="0"/>
                <w:sz w:val="18"/>
              </w:rPr>
              <w:t>Les femmes leaders deviennent symboles de diversité plutôt que reconnues uniquement pour leur excellence.</w:t>
            </w:r>
          </w:p>
        </w:tc>
      </w:tr>
      <w:tr xmlns:wp14="http://schemas.microsoft.com/office/word/2010/wordml" w:rsidTr="5206C341" w14:paraId="0BB7AED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9CF4D39"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E02BF18" wp14:textId="77777777">
            <w:pPr>
              <w:spacing w:after="40"/>
            </w:pPr>
            <w:r>
              <w:rPr>
                <w:rFonts w:ascii="Arial" w:hAnsi="Arial" w:eastAsia="Arial"/>
                <w:b w:val="0"/>
                <w:i w:val="0"/>
                <w:sz w:val="18"/>
              </w:rPr>
              <w:t>Les rapports européens montrent une progression lente et des inégalités persistantes en R&amp;I.</w:t>
            </w:r>
          </w:p>
          <w:p w14:paraId="0033D5E6" wp14:textId="77777777">
            <w:r>
              <w:rPr>
                <w:rFonts w:ascii="Arial" w:hAnsi="Arial" w:eastAsia="Arial"/>
                <w:b/>
                <w:i w:val="0"/>
                <w:color w:val="173B4A"/>
                <w:sz w:val="15"/>
              </w:rPr>
              <w:t xml:space="preserve">Source indicative : </w:t>
            </w:r>
            <w:r>
              <w:rPr>
                <w:rFonts w:ascii="Arial" w:hAnsi="Arial" w:eastAsia="Arial"/>
                <w:b w:val="0"/>
                <w:i w:val="0"/>
                <w:sz w:val="15"/>
              </w:rPr>
              <w:t>Commission Européenne - She Figures Report - Gender in Research and Innovation Statistics and Indicators - 2024 — https://european-research-area.ec.europa.eu/sites/default/files/documents/2025-03/she%20figures%202024-KI0924566ENN-statistics_0.pdf</w:t>
            </w:r>
          </w:p>
        </w:tc>
      </w:tr>
      <w:tr xmlns:wp14="http://schemas.microsoft.com/office/word/2010/wordml" w:rsidTr="5206C341" w14:paraId="1366C961"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F3F72E5"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45B0306" wp14:textId="77777777">
            <w:r>
              <w:rPr>
                <w:rFonts w:ascii="Arial" w:hAnsi="Arial" w:eastAsia="Arial"/>
                <w:b w:val="0"/>
                <w:i w:val="0"/>
                <w:sz w:val="18"/>
              </w:rPr>
              <w:t>Faire porter l’égalité par les institutions ; lier objectifs d’égalité aux budgets, évaluations et accréditations.</w:t>
            </w:r>
          </w:p>
        </w:tc>
      </w:tr>
    </w:tbl>
    <w:p xmlns:wp14="http://schemas.microsoft.com/office/word/2010/wordml" w14:paraId="121FD38A" wp14:textId="77777777"/>
    <w:p xmlns:wp14="http://schemas.microsoft.com/office/word/2010/wordml" w14:paraId="1FE2DD96"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03F07D22" wp14:textId="77777777">
        <w:tc>
          <w:tcPr>
            <w:tcW w:w="9978" w:type="dxa"/>
            <w:shd w:fill="FA002D"/>
            <w:tcMar>
              <w:top w:w="130" w:type="dxa"/>
              <w:start w:w="150" w:type="dxa"/>
              <w:bottom w:w="130" w:type="dxa"/>
              <w:end w:w="150" w:type="dxa"/>
            </w:tcMar>
          </w:tcPr>
          <w:p w14:paraId="6DDDAAD6" wp14:textId="77777777">
            <w:r>
              <w:rPr>
                <w:rFonts w:ascii="Arial" w:hAnsi="Arial" w:eastAsia="Arial"/>
                <w:b/>
                <w:i w:val="0"/>
                <w:color w:val="FFFFFF"/>
                <w:sz w:val="32"/>
              </w:rPr>
              <w:t>Fiches freins — 46 ans</w:t>
            </w:r>
          </w:p>
        </w:tc>
      </w:tr>
    </w:tbl>
    <w:p xmlns:wp14="http://schemas.microsoft.com/office/word/2010/wordml" w14:paraId="27357532" wp14:textId="77777777"/>
    <w:tbl>
      <w:tblPr>
        <w:tblW w:w="0" w:type="auto"/>
        <w:jc w:val="center"/>
        <w:tblLayout w:type="fixed"/>
        <w:tblLook w:val="04A0" w:firstRow="1" w:lastRow="0" w:firstColumn="1" w:lastColumn="0" w:noHBand="0" w:noVBand="1"/>
      </w:tblPr>
      <w:tblGrid>
        <w:gridCol w:w="4989"/>
        <w:gridCol w:w="4989"/>
      </w:tblGrid>
      <w:tr xmlns:wp14="http://schemas.microsoft.com/office/word/2010/wordml" w:rsidTr="5206C341" w14:paraId="785DDECD" wp14:textId="77777777">
        <w:tc>
          <w:tcPr>
            <w:tcW w:w="9070" w:type="dxa"/>
            <w:gridSpan w:val="2"/>
            <w:tcMar/>
            <w:vAlign w:val="top"/>
            <w:gridSpan w:val="2"/>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A002D"/>
          </w:tcPr>
          <w:p w:rsidP="5206C341" w14:paraId="1D9AD3CA" wp14:textId="77777777">
            <w:pPr>
              <w:rPr>
                <w:rFonts w:ascii="Arial" w:hAnsi="Arial" w:eastAsia="Arial"/>
                <w:b w:val="1"/>
                <w:bCs w:val="1"/>
                <w:i w:val="0"/>
                <w:iCs w:val="0"/>
                <w:color w:val="auto"/>
                <w:sz w:val="24"/>
                <w:szCs w:val="24"/>
              </w:rPr>
            </w:pPr>
            <w:r w:rsidRPr="5206C341" w:rsidR="5206C341">
              <w:rPr>
                <w:rFonts w:ascii="Arial" w:hAnsi="Arial" w:eastAsia="Arial"/>
                <w:b w:val="1"/>
                <w:bCs w:val="1"/>
                <w:i w:val="0"/>
                <w:iCs w:val="0"/>
                <w:color w:val="auto"/>
                <w:sz w:val="24"/>
                <w:szCs w:val="24"/>
              </w:rPr>
              <w:t>46 ans — Les violences sexistes et attaques en ligne touchent davantage les femmes visibles dans l’espace public scientifique.</w:t>
            </w:r>
          </w:p>
        </w:tc>
      </w:tr>
      <w:tr xmlns:wp14="http://schemas.microsoft.com/office/word/2010/wordml" w:rsidTr="5206C341" w14:paraId="29816E35"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67E4028" wp14:textId="77777777">
            <w:r>
              <w:rPr>
                <w:rFonts w:ascii="Arial" w:hAnsi="Arial" w:eastAsia="Arial"/>
                <w:b/>
                <w:i w:val="0"/>
                <w:color w:val="173B4A"/>
                <w:sz w:val="18"/>
              </w:rPr>
              <w:t>Moment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69EA464F" wp14:textId="77777777">
            <w:r>
              <w:rPr>
                <w:rFonts w:ascii="Arial" w:hAnsi="Arial" w:eastAsia="Arial"/>
                <w:b w:val="0"/>
                <w:i w:val="0"/>
                <w:sz w:val="18"/>
              </w:rPr>
              <w:t>Pouvoir scientifique, visibilité publique et reconnaissance institutionnelle</w:t>
            </w:r>
          </w:p>
        </w:tc>
      </w:tr>
      <w:tr xmlns:wp14="http://schemas.microsoft.com/office/word/2010/wordml" w:rsidTr="5206C341" w14:paraId="7096CC40"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0FD7B8C3" wp14:textId="77777777">
            <w:r>
              <w:rPr>
                <w:rFonts w:ascii="Arial" w:hAnsi="Arial" w:eastAsia="Arial"/>
                <w:b/>
                <w:i w:val="0"/>
                <w:color w:val="173B4A"/>
                <w:sz w:val="18"/>
              </w:rPr>
              <w:t>Thème du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D9ED835" wp14:textId="77777777">
            <w:r>
              <w:rPr>
                <w:rFonts w:ascii="Arial" w:hAnsi="Arial" w:eastAsia="Arial"/>
                <w:b w:val="0"/>
                <w:i w:val="0"/>
                <w:sz w:val="18"/>
              </w:rPr>
              <w:t>Culture des milieux scientifiques et discriminations</w:t>
            </w:r>
          </w:p>
        </w:tc>
      </w:tr>
      <w:tr xmlns:wp14="http://schemas.microsoft.com/office/word/2010/wordml" w:rsidTr="5206C341" w14:paraId="5C66F0E6"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5C69960D" wp14:textId="77777777">
            <w:r>
              <w:rPr>
                <w:rFonts w:ascii="Arial" w:hAnsi="Arial" w:eastAsia="Arial"/>
                <w:b/>
                <w:i w:val="0"/>
                <w:color w:val="173B4A"/>
                <w:sz w:val="18"/>
              </w:rPr>
              <w:t>Pourquoi c’est un frein</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7B132BF6" wp14:textId="77777777">
            <w:r>
              <w:rPr>
                <w:rFonts w:ascii="Arial" w:hAnsi="Arial" w:eastAsia="Arial"/>
                <w:b w:val="0"/>
                <w:i w:val="0"/>
                <w:sz w:val="18"/>
              </w:rPr>
              <w:t>Retrait médiatique, autocensure, moindre présence dans les débats publics et expertises.</w:t>
            </w:r>
          </w:p>
        </w:tc>
      </w:tr>
      <w:tr xmlns:wp14="http://schemas.microsoft.com/office/word/2010/wordml" w:rsidTr="5206C341" w14:paraId="44E9D7AD"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341356C5" wp14:textId="77777777">
            <w:r>
              <w:rPr>
                <w:rFonts w:ascii="Arial" w:hAnsi="Arial" w:eastAsia="Arial"/>
                <w:b/>
                <w:i w:val="0"/>
                <w:color w:val="173B4A"/>
                <w:sz w:val="18"/>
              </w:rPr>
              <w:t>Chiffre / constat clé</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F60A275" wp14:textId="77777777">
            <w:pPr>
              <w:spacing w:after="40"/>
            </w:pPr>
            <w:r>
              <w:rPr>
                <w:rFonts w:ascii="Arial" w:hAnsi="Arial" w:eastAsia="Arial"/>
                <w:b w:val="0"/>
                <w:i w:val="0"/>
                <w:sz w:val="18"/>
              </w:rPr>
              <w:t>Environ un tiers des femmes interrogées dans le rapport cité déclarent avoir subi des avances sexuelles non sollicitées en ligne.</w:t>
            </w:r>
          </w:p>
          <w:p w14:paraId="208ABF8C" wp14:textId="77777777">
            <w:r>
              <w:rPr>
                <w:rFonts w:ascii="Arial" w:hAnsi="Arial" w:eastAsia="Arial"/>
                <w:b/>
                <w:i w:val="0"/>
                <w:color w:val="173B4A"/>
                <w:sz w:val="15"/>
              </w:rPr>
              <w:t xml:space="preserve">Source indicative : </w:t>
            </w:r>
            <w:r>
              <w:rPr>
                <w:rFonts w:ascii="Arial" w:hAnsi="Arial" w:eastAsia="Arial"/>
                <w:b w:val="0"/>
                <w:i w:val="0"/>
                <w:sz w:val="15"/>
              </w:rPr>
              <w:t>The Guardian - UN warns women in public life face increasingly sophisticated online violence - May 2026 — https://www.theguardian.com/society/2026/may/01/un-warns-women-in-public-life-face-increasingly-sophisticated-online-violence?</w:t>
            </w:r>
          </w:p>
        </w:tc>
      </w:tr>
      <w:tr xmlns:wp14="http://schemas.microsoft.com/office/word/2010/wordml" w:rsidTr="5206C341" w14:paraId="32C33FD4" wp14:textId="77777777">
        <w:tc>
          <w:tcPr>
            <w:tcW w:w="2324"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shd w:fill="F7F7F7"/>
          </w:tcPr>
          <w:p w14:paraId="173B16E7" wp14:textId="77777777">
            <w:r>
              <w:rPr>
                <w:rFonts w:ascii="Arial" w:hAnsi="Arial" w:eastAsia="Arial"/>
                <w:b/>
                <w:i w:val="0"/>
                <w:color w:val="173B4A"/>
                <w:sz w:val="18"/>
              </w:rPr>
              <w:t>Levier possible</w:t>
            </w:r>
          </w:p>
        </w:tc>
        <w:tc>
          <w:tcPr>
            <w:tcW w:w="6746" w:type="dxa"/>
            <w:tcMar/>
            <w:vAlign w:val="top"/>
            <w:tcBorders>
              <w:top w:val="single" w:color="D9DEE3" w:sz="8" w:space="0"/>
              <w:left w:val="single" w:color="D9DEE3" w:sz="8" w:space="0"/>
              <w:bottom w:val="single" w:color="D9DEE3" w:sz="8" w:space="0"/>
              <w:right w:val="single" w:color="D9DEE3" w:sz="8" w:space="0"/>
            </w:tcBorders>
            <w:tcMar>
              <w:top w:w="95" w:type="dxa"/>
              <w:start w:w="120" w:type="dxa"/>
              <w:bottom w:w="95" w:type="dxa"/>
              <w:end w:w="120" w:type="dxa"/>
            </w:tcMar>
          </w:tcPr>
          <w:p w14:paraId="2A4250FC" wp14:textId="77777777">
            <w:r>
              <w:rPr>
                <w:rFonts w:ascii="Arial" w:hAnsi="Arial" w:eastAsia="Arial"/>
                <w:b w:val="0"/>
                <w:i w:val="0"/>
                <w:sz w:val="18"/>
              </w:rPr>
              <w:t>Protection institutionnelle des expertes ; modération active ; soutien juridique ; réponse collective aux attaques.</w:t>
            </w:r>
          </w:p>
        </w:tc>
      </w:tr>
    </w:tbl>
    <w:p xmlns:wp14="http://schemas.microsoft.com/office/word/2010/wordml" w14:paraId="07F023C8" wp14:textId="77777777"/>
    <w:p xmlns:wp14="http://schemas.microsoft.com/office/word/2010/wordml" w14:paraId="4BDB5498" wp14:textId="77777777">
      <w:r>
        <w:br w:type="page"/>
      </w:r>
    </w:p>
    <w:tbl>
      <w:tblPr>
        <w:tblW w:w="0" w:type="auto"/>
        <w:jc w:val="center"/>
        <w:tblLook w:val="04A0" w:firstRow="1" w:lastRow="0" w:firstColumn="1" w:lastColumn="0" w:noHBand="0" w:noVBand="1"/>
      </w:tblPr>
      <w:tblGrid>
        <w:gridCol w:w="9978"/>
      </w:tblGrid>
      <w:tr xmlns:wp14="http://schemas.microsoft.com/office/word/2010/wordml" w14:paraId="5B397A21" wp14:textId="77777777">
        <w:tc>
          <w:tcPr>
            <w:tcW w:w="9978" w:type="dxa"/>
            <w:shd w:fill="173B4A"/>
            <w:tcMar>
              <w:top w:w="130" w:type="dxa"/>
              <w:start w:w="150" w:type="dxa"/>
              <w:bottom w:w="130" w:type="dxa"/>
              <w:end w:w="150" w:type="dxa"/>
            </w:tcMar>
          </w:tcPr>
          <w:p w14:paraId="75BE8429" wp14:textId="77777777">
            <w:r>
              <w:rPr>
                <w:rFonts w:ascii="Arial" w:hAnsi="Arial" w:eastAsia="Arial"/>
                <w:b/>
                <w:i w:val="0"/>
                <w:color w:val="FFFFFF"/>
                <w:sz w:val="32"/>
              </w:rPr>
              <w:t>Annexe — familles de freins mobilisables dans l’atelier</w:t>
            </w:r>
          </w:p>
        </w:tc>
      </w:tr>
    </w:tbl>
    <w:p xmlns:wp14="http://schemas.microsoft.com/office/word/2010/wordml" w14:paraId="2916C19D" wp14:textId="77777777"/>
    <w:p xmlns:wp14="http://schemas.microsoft.com/office/word/2010/wordml" w14:paraId="1FFEA6E1" wp14:textId="77777777">
      <w:r>
        <w:rPr>
          <w:rFonts w:ascii="Arial" w:hAnsi="Arial" w:eastAsia="Arial"/>
          <w:b/>
          <w:i w:val="0"/>
          <w:color w:val="173B4A"/>
          <w:sz w:val="19"/>
        </w:rPr>
        <w:t xml:space="preserve">Imaginaires et représentations — </w:t>
      </w:r>
      <w:r>
        <w:rPr>
          <w:rFonts w:ascii="Arial" w:hAnsi="Arial" w:eastAsia="Arial"/>
          <w:b w:val="0"/>
          <w:i w:val="0"/>
          <w:sz w:val="19"/>
        </w:rPr>
        <w:t>La science reste associée au masculin dans de nombreux récits, images, manuels et exemples visibles.</w:t>
      </w:r>
    </w:p>
    <w:p xmlns:wp14="http://schemas.microsoft.com/office/word/2010/wordml" w14:paraId="0A85F980" wp14:textId="77777777">
      <w:r>
        <w:rPr>
          <w:rFonts w:ascii="Arial" w:hAnsi="Arial" w:eastAsia="Arial"/>
          <w:b/>
          <w:i w:val="0"/>
          <w:color w:val="173B4A"/>
          <w:sz w:val="19"/>
        </w:rPr>
        <w:t xml:space="preserve">Confiance et ambition — </w:t>
      </w:r>
      <w:r>
        <w:rPr>
          <w:rFonts w:ascii="Arial" w:hAnsi="Arial" w:eastAsia="Arial"/>
          <w:b w:val="0"/>
          <w:i w:val="0"/>
          <w:sz w:val="19"/>
        </w:rPr>
        <w:t>Les filles peuvent douter plus tôt de leur légitimité, même quand leurs résultats ne justifient pas ce doute.</w:t>
      </w:r>
    </w:p>
    <w:p xmlns:wp14="http://schemas.microsoft.com/office/word/2010/wordml" w14:paraId="4DF6F0D8" wp14:textId="77777777">
      <w:r>
        <w:rPr>
          <w:rFonts w:ascii="Arial" w:hAnsi="Arial" w:eastAsia="Arial"/>
          <w:b/>
          <w:i w:val="0"/>
          <w:color w:val="173B4A"/>
          <w:sz w:val="19"/>
        </w:rPr>
        <w:t xml:space="preserve">Opportunités et ressources — </w:t>
      </w:r>
      <w:r>
        <w:rPr>
          <w:rFonts w:ascii="Arial" w:hAnsi="Arial" w:eastAsia="Arial"/>
          <w:b w:val="0"/>
          <w:i w:val="0"/>
          <w:sz w:val="19"/>
        </w:rPr>
        <w:t>L’accès aux formations, financements, réseaux, brevets et environnements favorables reste inégal.</w:t>
      </w:r>
    </w:p>
    <w:p xmlns:wp14="http://schemas.microsoft.com/office/word/2010/wordml" w14:paraId="04A6F6DB" wp14:textId="77777777">
      <w:r>
        <w:rPr>
          <w:rFonts w:ascii="Arial" w:hAnsi="Arial" w:eastAsia="Arial"/>
          <w:b/>
          <w:i w:val="0"/>
          <w:color w:val="173B4A"/>
          <w:sz w:val="19"/>
        </w:rPr>
        <w:t xml:space="preserve">Culture des milieux scientifiques et discriminations — </w:t>
      </w:r>
      <w:r>
        <w:rPr>
          <w:rFonts w:ascii="Arial" w:hAnsi="Arial" w:eastAsia="Arial"/>
          <w:b w:val="0"/>
          <w:i w:val="0"/>
          <w:sz w:val="19"/>
        </w:rPr>
        <w:t>Sexisme, harcèlement, stéréotypes et VSS peuvent faire sortir les femmes des parcours scientifiques.</w:t>
      </w:r>
    </w:p>
    <w:p xmlns:wp14="http://schemas.microsoft.com/office/word/2010/wordml" w14:paraId="74449A69" wp14:textId="77777777">
      <w:r>
        <w:rPr>
          <w:rFonts w:ascii="Arial" w:hAnsi="Arial" w:eastAsia="Arial"/>
          <w:b/>
          <w:i w:val="0"/>
          <w:color w:val="173B4A"/>
          <w:sz w:val="19"/>
        </w:rPr>
        <w:t xml:space="preserve">Conditions de carrière et reconnaissance — </w:t>
      </w:r>
      <w:r>
        <w:rPr>
          <w:rFonts w:ascii="Arial" w:hAnsi="Arial" w:eastAsia="Arial"/>
          <w:b w:val="0"/>
          <w:i w:val="0"/>
          <w:sz w:val="19"/>
        </w:rPr>
        <w:t>Parentalité, plafond de verre, tâches invisibles, citations, promotions et visibilité créent des écarts cumulés.</w:t>
      </w:r>
    </w:p>
    <w:p xmlns:wp14="http://schemas.microsoft.com/office/word/2010/wordml" w14:paraId="1EF13E9F" wp14:textId="77777777">
      <w:r>
        <w:rPr>
          <w:rFonts w:ascii="Arial" w:hAnsi="Arial" w:eastAsia="Arial"/>
          <w:b/>
          <w:i w:val="0"/>
          <w:color w:val="173B4A"/>
          <w:sz w:val="19"/>
        </w:rPr>
        <w:t xml:space="preserve">Impacts économiques, scientifiques et sociétaux — </w:t>
      </w:r>
      <w:r>
        <w:rPr>
          <w:rFonts w:ascii="Arial" w:hAnsi="Arial" w:eastAsia="Arial"/>
          <w:b w:val="0"/>
          <w:i w:val="0"/>
          <w:sz w:val="19"/>
        </w:rPr>
        <w:t>La sous-représentation des femmes prive la science, l’innovation et l’économie de talents et de points de vue.</w:t>
      </w:r>
    </w:p>
    <w:p xmlns:wp14="http://schemas.microsoft.com/office/word/2010/wordml" w14:paraId="05576497" wp14:textId="77777777">
      <w:r>
        <w:rPr>
          <w:rFonts w:ascii="Arial" w:hAnsi="Arial" w:eastAsia="Arial"/>
          <w:b/>
          <w:i w:val="0"/>
          <w:color w:val="173B4A"/>
          <w:sz w:val="18"/>
        </w:rPr>
        <w:t xml:space="preserve">Source de travail : </w:t>
      </w:r>
      <w:r>
        <w:rPr>
          <w:rFonts w:ascii="Arial" w:hAnsi="Arial" w:eastAsia="Arial"/>
          <w:b w:val="0"/>
          <w:i w:val="0"/>
          <w:sz w:val="18"/>
        </w:rPr>
        <w:t>fichier Excel “Sources - Futures Scientifiques”, onglet Freins. Les intitulés ont été reformulés lorsque nécessaire pour tenir sur des fiches d’animation.</w:t>
      </w:r>
    </w:p>
    <w:sectPr w:rsidRPr="0006063C" w:rsidR="00FC693F" w:rsidSect="00034616">
      <w:pgSz w:w="11906" w:h="16838" w:orient="portrait"/>
      <w:pgMar w:top="850" w:right="964" w:bottom="850"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val="bestFit"/>
  <w:proofState w:spelling="clean" w:grammar="dirty"/>
  <w:trackRevisions w:val="false"/>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4A6AD24"/>
    <w:rsid w:val="371F4359"/>
    <w:rsid w:val="43BC6AB8"/>
    <w:rsid w:val="5206C341"/>
    <w:rsid w:val="531F8EBC"/>
    <w:rsid w:val="553B17F3"/>
    <w:rsid w:val="60E2B18E"/>
    <w:rsid w:val="60E2B18E"/>
    <w:rsid w:val="63AAC126"/>
    <w:rsid w:val="63AAC126"/>
    <w:rsid w:val="711C5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15:docId w15:val="{424EB653-8906-47B9-9681-CB20A6E797A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C693F"/>
    <w:rPr>
      <w:rFonts w:ascii="Arial" w:hAnsi="Arial" w:eastAsia="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Arial" w:hAnsi="Arial" w:eastAsia="Arial"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Arial" w:hAnsi="Arial" w:eastAsia="Arial"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Arial" w:hAnsi="Arial" w:eastAsia="Arial"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Ind w:w="0" w:type="dxa"/>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tyles" Target="styles.xml" Id="rId3" /><Relationship Type="http://schemas.openxmlformats.org/officeDocument/2006/relationships/fontTable" Target="fontTable.xml" Id="rId7" /><Relationship Type="http://schemas.openxmlformats.org/officeDocument/2006/relationships/numbering" Target="numbering.xml" Id="rId2" /><Relationship Type="http://schemas.openxmlformats.org/officeDocument/2006/relationships/webSettings" Target="webSettings.xml" Id="rId6" /><Relationship Type="http://schemas.openxmlformats.org/officeDocument/2006/relationships/customXml" Target="../customXml/item1.xml" Id="rId1" /><Relationship Type="http://schemas.openxmlformats.org/officeDocument/2006/relationships/customXml" Target="../customXml/item4.xml" Id="rId11" /><Relationship Type="http://schemas.openxmlformats.org/officeDocument/2006/relationships/settings" Target="settings.xml" Id="rId5" /><Relationship Type="http://schemas.openxmlformats.org/officeDocument/2006/relationships/customXml" Target="../customXml/item3.xml" Id="rId10" /><Relationship Type="http://schemas.microsoft.com/office/2007/relationships/stylesWithEffects" Target="stylesWithEffects.xml" Id="rId4" /><Relationship Type="http://schemas.openxmlformats.org/officeDocument/2006/relationships/customXml" Target="../customXml/item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5E34C3AC053F349A121162CACC921AE" ma:contentTypeVersion="34" ma:contentTypeDescription="Crée un document." ma:contentTypeScope="" ma:versionID="12cf54af8ea701fc4b74eedd63a38d21">
  <xsd:schema xmlns:xsd="http://www.w3.org/2001/XMLSchema" xmlns:xs="http://www.w3.org/2001/XMLSchema" xmlns:p="http://schemas.microsoft.com/office/2006/metadata/properties" xmlns:ns2="fc86ebd5-3f7d-46ba-91cd-74ccafd6f1a8" xmlns:ns3="2c6ba824-8cec-4f22-95d8-ce9c399eb50a" targetNamespace="http://schemas.microsoft.com/office/2006/metadata/properties" ma:root="true" ma:fieldsID="9e1ff918ffbd6273ce8bc711ff921d3d" ns2:_="" ns3:_="">
    <xsd:import namespace="fc86ebd5-3f7d-46ba-91cd-74ccafd6f1a8"/>
    <xsd:import namespace="2c6ba824-8cec-4f22-95d8-ce9c399eb50a"/>
    <xsd:element name="properties">
      <xsd:complexType>
        <xsd:sequence>
          <xsd:element name="documentManagement">
            <xsd:complexType>
              <xsd:all>
                <xsd:element ref="ns2:Partage" minOccurs="0"/>
                <xsd:element ref="ns2:_Flow_SignoffStatus" minOccurs="0"/>
                <xsd:element ref="ns2:Aper_x00e7_u" minOccurs="0"/>
                <xsd:element ref="ns3:SharedWithUsers" minOccurs="0"/>
                <xsd:element ref="ns3:SharedWithDetails" minOccurs="0"/>
                <xsd:element ref="ns3:LastSharedByUser" minOccurs="0"/>
                <xsd:element ref="ns3:LastSharedByTime"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Order0" minOccurs="0"/>
                <xsd:element ref="ns2:MediaServiceSearchProperties" minOccurs="0"/>
                <xsd:element ref="ns2:MediaServiceObjectDetectorVersions" minOccurs="0"/>
                <xsd:element ref="ns2:modifi_x00e9_par" minOccurs="0"/>
                <xsd:element ref="ns2:Statut" minOccurs="0"/>
                <xsd:element ref="ns2:Dat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86ebd5-3f7d-46ba-91cd-74ccafd6f1a8" elementFormDefault="qualified">
    <xsd:import namespace="http://schemas.microsoft.com/office/2006/documentManagement/types"/>
    <xsd:import namespace="http://schemas.microsoft.com/office/infopath/2007/PartnerControls"/>
    <xsd:element name="Partage" ma:index="2" nillable="true" ma:displayName="Partage" ma:list="UserInfo" ma:SharePointGroup="0" ma:internalName="Partag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3" nillable="true" ma:displayName="État de validation" ma:internalName="_x00c9_tat_x0020_de_x0020_validation" ma:readOnly="false">
      <xsd:simpleType>
        <xsd:restriction base="dms:Text"/>
      </xsd:simpleType>
    </xsd:element>
    <xsd:element name="Aper_x00e7_u" ma:index="5" nillable="true" ma:displayName="Aperçu" ma:format="Thumbnail" ma:internalName="Aper_x00e7_u" ma:readOnly="false">
      <xsd:simpleType>
        <xsd:restriction base="dms:Unknow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hidden="true" ma:internalName="MediaServiceAutoTags" ma:readOnly="true">
      <xsd:simpleType>
        <xsd:restriction base="dms:Text"/>
      </xsd:simpleType>
    </xsd:element>
    <xsd:element name="MediaServiceOCR" ma:index="15" nillable="true" ma:displayName="MediaServiceOCR" ma:hidden="true" ma:internalName="MediaServiceOCR" ma:readOnly="true">
      <xsd:simpleType>
        <xsd:restriction base="dms:Note"/>
      </xsd:simpleType>
    </xsd:element>
    <xsd:element name="MediaServiceLocation" ma:index="16" nillable="true" ma:displayName="MediaServiceLocation" ma:hidden="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hidden="true" ma:internalName="MediaServiceKeyPoints" ma:readOnly="true">
      <xsd:simpleType>
        <xsd:restriction base="dms:Note"/>
      </xsd:simpleType>
    </xsd:element>
    <xsd:element name="MediaLengthInSeconds" ma:index="23" nillable="true" ma:displayName="Length (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alises d’images" ma:readOnly="false" ma:fieldId="{5cf76f15-5ced-4ddc-b409-7134ff3c332f}" ma:taxonomyMulti="true" ma:sspId="e731feb3-4bda-466d-85b5-ca4b52c32014" ma:termSetId="09814cd3-568e-fe90-9814-8d621ff8fb84" ma:anchorId="fba54fb3-c3e1-fe81-a776-ca4b69148c4d" ma:open="true" ma:isKeyword="false">
      <xsd:complexType>
        <xsd:sequence>
          <xsd:element ref="pc:Terms" minOccurs="0" maxOccurs="1"/>
        </xsd:sequence>
      </xsd:complexType>
    </xsd:element>
    <xsd:element name="Order0" ma:index="29" nillable="true" ma:displayName="Order" ma:description="Best order to complete the thing" ma:format="Dropdown" ma:internalName="Order0">
      <xsd:simpleType>
        <xsd:restriction base="dms:Text">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odifi_x00e9_par" ma:index="32" nillable="true" ma:displayName="modifié par" ma:format="Dropdown" ma:list="UserInfo" ma:SharePointGroup="0" ma:internalName="modifi_x00e9_p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t" ma:index="33" nillable="true" ma:displayName="Statut" ma:default="A facturer" ma:format="Dropdown" ma:internalName="Statut">
      <xsd:simpleType>
        <xsd:restriction base="dms:Choice">
          <xsd:enumeration value="A facturer"/>
          <xsd:enumeration value="Envoyé"/>
          <xsd:enumeration value="Payé"/>
        </xsd:restriction>
      </xsd:simpleType>
    </xsd:element>
    <xsd:element name="Date" ma:index="34" nillable="true" ma:displayName="Date" ma:format="DateOnly" ma:internalName="Date">
      <xsd:simpleType>
        <xsd:restriction base="dms:DateTime"/>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6ba824-8cec-4f22-95d8-ce9c399eb50a" elementFormDefault="qualified">
    <xsd:import namespace="http://schemas.microsoft.com/office/2006/documentManagement/types"/>
    <xsd:import namespace="http://schemas.microsoft.com/office/infopath/2007/PartnerControls"/>
    <xsd:element name="SharedWithUsers" ma:index="7" nillable="true" ma:displayName="Partagé avec" ma:descripti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Partagé avec détails" ma:description="" ma:hidden="true" ma:internalName="SharedWithDetails" ma:readOnly="true">
      <xsd:simpleType>
        <xsd:restriction base="dms:Note"/>
      </xsd:simpleType>
    </xsd:element>
    <xsd:element name="LastSharedByUser" ma:index="9" nillable="true" ma:displayName="Dernier partage par heure par utilisateur" ma:description="" ma:hidden="true" ma:internalName="LastSharedByUser" ma:readOnly="true">
      <xsd:simpleType>
        <xsd:restriction base="dms:Note"/>
      </xsd:simpleType>
    </xsd:element>
    <xsd:element name="LastSharedByTime" ma:index="10" nillable="true" ma:displayName="Dernier partage par heure" ma:description="" ma:hidden="true" ma:internalName="LastSharedByTime" ma:readOnly="true">
      <xsd:simpleType>
        <xsd:restriction base="dms:DateTime"/>
      </xsd:simpleType>
    </xsd:element>
    <xsd:element name="TaxCatchAll" ma:index="26" nillable="true" ma:displayName="Taxonomy Catch All Column" ma:hidden="true" ma:list="{842a06cd-9ee8-4193-ad17-7ffff0c7e0af}" ma:internalName="TaxCatchAll" ma:readOnly="false" ma:showField="CatchAllData" ma:web="2c6ba824-8cec-4f22-95d8-ce9c399eb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fc86ebd5-3f7d-46ba-91cd-74ccafd6f1a8" xsi:nil="true"/>
    <Aper_x00e7_u xmlns="fc86ebd5-3f7d-46ba-91cd-74ccafd6f1a8" xsi:nil="true"/>
    <Statut xmlns="fc86ebd5-3f7d-46ba-91cd-74ccafd6f1a8">A facturer</Statut>
    <TaxCatchAll xmlns="2c6ba824-8cec-4f22-95d8-ce9c399eb50a" xsi:nil="true"/>
    <Order0 xmlns="fc86ebd5-3f7d-46ba-91cd-74ccafd6f1a8" xsi:nil="true"/>
    <modifi_x00e9_par xmlns="fc86ebd5-3f7d-46ba-91cd-74ccafd6f1a8">
      <UserInfo>
        <DisplayName/>
        <AccountId xsi:nil="true"/>
        <AccountType/>
      </UserInfo>
    </modifi_x00e9_par>
    <lcf76f155ced4ddcb4097134ff3c332f xmlns="fc86ebd5-3f7d-46ba-91cd-74ccafd6f1a8">
      <Terms xmlns="http://schemas.microsoft.com/office/infopath/2007/PartnerControls"/>
    </lcf76f155ced4ddcb4097134ff3c332f>
    <Date xmlns="fc86ebd5-3f7d-46ba-91cd-74ccafd6f1a8" xsi:nil="true"/>
    <Partage xmlns="fc86ebd5-3f7d-46ba-91cd-74ccafd6f1a8">
      <UserInfo>
        <DisplayName/>
        <AccountId xsi:nil="true"/>
        <AccountType/>
      </UserInfo>
    </Partag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DD506259-A1E0-44E4-813D-FBC4167961DD}"/>
</file>

<file path=customXml/itemProps3.xml><?xml version="1.0" encoding="utf-8"?>
<ds:datastoreItem xmlns:ds="http://schemas.openxmlformats.org/officeDocument/2006/customXml" ds:itemID="{7993FFCC-DFE7-4B2D-BD1A-4951BDD98F48}"/>
</file>

<file path=customXml/itemProps4.xml><?xml version="1.0" encoding="utf-8"?>
<ds:datastoreItem xmlns:ds="http://schemas.openxmlformats.org/officeDocument/2006/customXml" ds:itemID="{39C044D1-0157-4D02-BCD5-BFAA5197660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Chloe Payot</lastModifiedBy>
  <revision>3</revision>
  <dcterms:created xsi:type="dcterms:W3CDTF">2013-12-23T23:15:00.0000000Z</dcterms:created>
  <dcterms:modified xsi:type="dcterms:W3CDTF">2026-05-19T12:01:30.2471174Z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0x01010005E34C3AC053F349A121162CACC921AE</vt:lpwstr>
  </property>
  <property fmtid="{D5CDD505-2E9C-101B-9397-08002B2CF9AE}" pid="3" name="MediaServiceImageTags">
    <vt:lpwstr/>
  </property>
</Properties>
</file>